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65999" w14:textId="520014E2" w:rsidR="002B34D7" w:rsidRPr="00E929D5" w:rsidRDefault="002B34D7" w:rsidP="002B34D7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E929D5" w:rsidRPr="00E929D5">
        <w:rPr>
          <w:rFonts w:ascii="Arial" w:eastAsia="MS Mincho" w:hAnsi="Arial" w:cs="Arial"/>
          <w:b/>
          <w:bCs/>
          <w:sz w:val="28"/>
          <w:lang w:eastAsia="ja-JP"/>
        </w:rPr>
        <w:t>R1-1904509</w:t>
      </w:r>
    </w:p>
    <w:p w14:paraId="6117F29C" w14:textId="77777777" w:rsidR="002B34D7" w:rsidRPr="009513AC" w:rsidRDefault="002B34D7" w:rsidP="002B34D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April,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p w14:paraId="64C49980" w14:textId="15709761" w:rsidR="00D64908" w:rsidRPr="00CC27F5" w:rsidRDefault="00D64908" w:rsidP="00332F5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541B6D0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130A14">
        <w:rPr>
          <w:rFonts w:ascii="Arial" w:hAnsi="Arial"/>
          <w:sz w:val="24"/>
        </w:rPr>
        <w:t>6</w:t>
      </w:r>
      <w:r w:rsidR="00A93919">
        <w:rPr>
          <w:rFonts w:ascii="Arial" w:hAnsi="Arial"/>
          <w:sz w:val="24"/>
        </w:rPr>
        <w:t>.</w:t>
      </w:r>
      <w:r w:rsidR="00130A14">
        <w:rPr>
          <w:rFonts w:ascii="Arial" w:hAnsi="Arial"/>
          <w:sz w:val="24"/>
        </w:rPr>
        <w:t>1.</w:t>
      </w:r>
      <w:r w:rsidR="00DF4042">
        <w:rPr>
          <w:rFonts w:ascii="Arial" w:hAnsi="Arial"/>
          <w:sz w:val="24"/>
        </w:rPr>
        <w:t>1</w:t>
      </w:r>
    </w:p>
    <w:p w14:paraId="250F384F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53EFF402" w14:textId="5B7D0E3B" w:rsidR="00D64908" w:rsidRPr="00E20798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B3C41" w:rsidRPr="008B3C41">
        <w:rPr>
          <w:rFonts w:ascii="Arial" w:hAnsi="Arial"/>
          <w:sz w:val="24"/>
          <w:lang w:val="en-US"/>
        </w:rPr>
        <w:t>Signaling</w:t>
      </w:r>
      <w:r w:rsidR="008B3C41">
        <w:rPr>
          <w:rFonts w:ascii="Arial" w:hAnsi="Arial"/>
          <w:sz w:val="24"/>
        </w:rPr>
        <w:t xml:space="preserve"> of FD-MIMO capabilities</w:t>
      </w:r>
    </w:p>
    <w:p w14:paraId="3770CB3E" w14:textId="77777777" w:rsidR="00D64908" w:rsidRPr="00CC27F5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7D31CD2E" w14:textId="75A4F28E" w:rsidR="00D64908" w:rsidRDefault="008B3C41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Description of problem</w:t>
      </w:r>
    </w:p>
    <w:p w14:paraId="0C2EB28F" w14:textId="387BACA9" w:rsidR="00544AB3" w:rsidRDefault="002D2B7A" w:rsidP="00544AB3">
      <w:r>
        <w:t xml:space="preserve">The </w:t>
      </w:r>
      <w:r w:rsidR="00D225C7">
        <w:t xml:space="preserve">current </w:t>
      </w:r>
      <w:r>
        <w:t xml:space="preserve">capability of support of </w:t>
      </w:r>
      <w:r w:rsidR="00D225C7">
        <w:t xml:space="preserve">Rel-13 </w:t>
      </w:r>
      <w:r>
        <w:t>FD-MI</w:t>
      </w:r>
      <w:r w:rsidR="00D225C7">
        <w:t>MO is as follows:</w:t>
      </w:r>
    </w:p>
    <w:p w14:paraId="6B288B5B" w14:textId="7968E346" w:rsidR="00E8318F" w:rsidRPr="00D0452D" w:rsidRDefault="00E8318F" w:rsidP="00E8318F">
      <w:pPr>
        <w:pStyle w:val="PL"/>
        <w:shd w:val="clear" w:color="auto" w:fill="E6E6E6"/>
      </w:pPr>
      <w:r w:rsidRPr="00D0452D">
        <w:t>MIMO-UE-Parameters-r13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  <w:r>
        <w:t xml:space="preserve"> </w:t>
      </w:r>
      <w:r w:rsidRPr="00E8318F">
        <w:rPr>
          <w:b/>
          <w:color w:val="FF0000"/>
        </w:rPr>
        <w:t>-- Per UE capability</w:t>
      </w:r>
    </w:p>
    <w:p w14:paraId="0D770E42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parametersTM9-r13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MIMO-UE-ParametersPerTM-r13</w:t>
      </w:r>
      <w:r w:rsidRPr="00D0452D">
        <w:tab/>
      </w:r>
      <w:r w:rsidRPr="00D0452D">
        <w:tab/>
        <w:t>OPTIONAL,</w:t>
      </w:r>
    </w:p>
    <w:p w14:paraId="2B6AB88B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parametersTM10-r13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MIMO-UE-ParametersPerTM-r13</w:t>
      </w:r>
      <w:r w:rsidRPr="00D0452D">
        <w:tab/>
      </w:r>
      <w:r w:rsidRPr="00D0452D">
        <w:tab/>
        <w:t>OPTIONAL,</w:t>
      </w:r>
    </w:p>
    <w:p w14:paraId="383679AC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srs-EnhancementsTDD-r13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  <w:t>OPTIONAL,</w:t>
      </w:r>
    </w:p>
    <w:p w14:paraId="1CE698C6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srs-Enhancements-r13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  <w:t>OPTIONAL,</w:t>
      </w:r>
    </w:p>
    <w:p w14:paraId="557F9CE0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interferenceMeasRestriction-r13</w:t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  <w:t>OPTIONAL</w:t>
      </w:r>
    </w:p>
    <w:p w14:paraId="1BB21904" w14:textId="77777777" w:rsidR="00E8318F" w:rsidRPr="00D0452D" w:rsidRDefault="00E8318F" w:rsidP="00E8318F">
      <w:pPr>
        <w:pStyle w:val="PL"/>
        <w:shd w:val="clear" w:color="auto" w:fill="E6E6E6"/>
      </w:pPr>
      <w:r w:rsidRPr="00D0452D">
        <w:t>}</w:t>
      </w:r>
    </w:p>
    <w:p w14:paraId="1C8A0C34" w14:textId="77777777" w:rsidR="00D225C7" w:rsidRPr="00D0452D" w:rsidRDefault="00D225C7" w:rsidP="00D225C7">
      <w:pPr>
        <w:pStyle w:val="PL"/>
        <w:shd w:val="clear" w:color="auto" w:fill="E6E6E6"/>
      </w:pPr>
    </w:p>
    <w:p w14:paraId="7702FA22" w14:textId="77777777" w:rsidR="00D225C7" w:rsidRPr="00D225C7" w:rsidRDefault="00D225C7" w:rsidP="00D225C7">
      <w:pPr>
        <w:pStyle w:val="PL"/>
        <w:shd w:val="clear" w:color="auto" w:fill="E6E6E6"/>
        <w:rPr>
          <w:lang w:val="es-ES"/>
        </w:rPr>
      </w:pPr>
      <w:r w:rsidRPr="00D225C7">
        <w:rPr>
          <w:lang w:val="es-ES"/>
        </w:rPr>
        <w:t>MIMO-UE-ParametersPerTM-r13 ::=</w:t>
      </w:r>
      <w:r w:rsidRPr="00D225C7">
        <w:rPr>
          <w:lang w:val="es-ES"/>
        </w:rPr>
        <w:tab/>
      </w:r>
      <w:r w:rsidRPr="00D225C7">
        <w:rPr>
          <w:lang w:val="es-ES"/>
        </w:rPr>
        <w:tab/>
      </w:r>
      <w:r w:rsidRPr="00D225C7">
        <w:rPr>
          <w:lang w:val="es-ES"/>
        </w:rPr>
        <w:tab/>
        <w:t>SEQUENCE {</w:t>
      </w:r>
    </w:p>
    <w:p w14:paraId="4842E2FC" w14:textId="77777777" w:rsidR="00D225C7" w:rsidRPr="00D0452D" w:rsidRDefault="00D225C7" w:rsidP="00D225C7">
      <w:pPr>
        <w:pStyle w:val="PL"/>
        <w:shd w:val="clear" w:color="auto" w:fill="E6E6E6"/>
      </w:pPr>
      <w:r w:rsidRPr="00D225C7">
        <w:rPr>
          <w:lang w:val="es-ES"/>
        </w:rPr>
        <w:tab/>
      </w:r>
      <w:r w:rsidRPr="00D0452D">
        <w:t>nonPrecoded-r13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MIMO-NonPrecodedCapabilities-r13</w:t>
      </w:r>
      <w:r w:rsidRPr="00D0452D">
        <w:tab/>
        <w:t>OPTIONAL,</w:t>
      </w:r>
    </w:p>
    <w:p w14:paraId="490AC878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beamformed-r13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MIMO-UE-BeamformedCapabilities-r13</w:t>
      </w:r>
      <w:r w:rsidRPr="00D0452D">
        <w:tab/>
        <w:t>OPTIONAL,</w:t>
      </w:r>
    </w:p>
    <w:p w14:paraId="3DB98527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channelMeasRestriction-r13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1135EFAE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dmrs-Enhancements-r13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5D3896C3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csi-RS-EnhancementsTDD-r13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5EFCABA7" w14:textId="77777777" w:rsidR="00D225C7" w:rsidRPr="00D0452D" w:rsidRDefault="00D225C7" w:rsidP="00D225C7">
      <w:pPr>
        <w:pStyle w:val="PL"/>
        <w:shd w:val="clear" w:color="auto" w:fill="E6E6E6"/>
      </w:pPr>
      <w:r w:rsidRPr="00D0452D">
        <w:t>}</w:t>
      </w:r>
    </w:p>
    <w:p w14:paraId="7B9BA76F" w14:textId="1B7FC469" w:rsidR="00D225C7" w:rsidRDefault="00D225C7" w:rsidP="00544AB3">
      <w:pPr>
        <w:rPr>
          <w:u w:val="single"/>
          <w:lang w:val="en-US"/>
        </w:rPr>
      </w:pPr>
    </w:p>
    <w:p w14:paraId="5858E9FF" w14:textId="2D4C455F" w:rsidR="00D225C7" w:rsidRPr="00474699" w:rsidRDefault="00D225C7" w:rsidP="00D225C7">
      <w:pPr>
        <w:pStyle w:val="PL"/>
        <w:shd w:val="clear" w:color="auto" w:fill="E6E6E6"/>
        <w:rPr>
          <w:lang w:val="en-US"/>
        </w:rPr>
      </w:pPr>
      <w:r w:rsidRPr="00474699">
        <w:rPr>
          <w:lang w:val="en-US"/>
        </w:rPr>
        <w:t>MIMO-CA-ParametersPerBoBC-r13 ::=</w:t>
      </w:r>
      <w:r w:rsidRPr="00474699">
        <w:rPr>
          <w:lang w:val="en-US"/>
        </w:rPr>
        <w:tab/>
      </w:r>
      <w:r w:rsidRPr="00474699">
        <w:rPr>
          <w:lang w:val="en-US"/>
        </w:rPr>
        <w:tab/>
        <w:t xml:space="preserve">SEQUENCE { </w:t>
      </w:r>
      <w:r w:rsidRPr="00D225C7">
        <w:rPr>
          <w:b/>
          <w:color w:val="FF0000"/>
        </w:rPr>
        <w:t xml:space="preserve">-- Per </w:t>
      </w:r>
      <w:r>
        <w:rPr>
          <w:b/>
          <w:color w:val="FF0000"/>
        </w:rPr>
        <w:t>BoBC capability</w:t>
      </w:r>
    </w:p>
    <w:p w14:paraId="6615B912" w14:textId="77777777" w:rsidR="00D225C7" w:rsidRPr="00D0452D" w:rsidRDefault="00D225C7" w:rsidP="00D225C7">
      <w:pPr>
        <w:pStyle w:val="PL"/>
        <w:shd w:val="clear" w:color="auto" w:fill="E6E6E6"/>
      </w:pPr>
      <w:r w:rsidRPr="00474699">
        <w:rPr>
          <w:lang w:val="en-US"/>
        </w:rPr>
        <w:tab/>
      </w:r>
      <w:r w:rsidRPr="00D0452D">
        <w:t>parametersTM9-r13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MIMO-CA-ParametersPerBoBCPerTM-r13</w:t>
      </w:r>
      <w:r w:rsidRPr="00D0452D">
        <w:tab/>
      </w:r>
      <w:r w:rsidRPr="00D0452D">
        <w:tab/>
        <w:t>OPTIONAL,</w:t>
      </w:r>
    </w:p>
    <w:p w14:paraId="6A69D4C8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parametersTM10-r13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MIMO-CA-ParametersPerBoBCPerTM-r13</w:t>
      </w:r>
      <w:r w:rsidRPr="00D0452D">
        <w:tab/>
      </w:r>
      <w:r w:rsidRPr="00D0452D">
        <w:tab/>
        <w:t>OPTIONAL</w:t>
      </w:r>
    </w:p>
    <w:p w14:paraId="7914F669" w14:textId="77777777" w:rsidR="00D225C7" w:rsidRPr="00D0452D" w:rsidRDefault="00D225C7" w:rsidP="00D225C7">
      <w:pPr>
        <w:pStyle w:val="PL"/>
        <w:shd w:val="clear" w:color="auto" w:fill="E6E6E6"/>
      </w:pPr>
      <w:r w:rsidRPr="00D0452D">
        <w:t>}</w:t>
      </w:r>
    </w:p>
    <w:p w14:paraId="2712AA31" w14:textId="77777777" w:rsidR="00474699" w:rsidRDefault="00474699" w:rsidP="00544AB3">
      <w:pPr>
        <w:rPr>
          <w:lang w:val="en-US"/>
        </w:rPr>
      </w:pPr>
    </w:p>
    <w:p w14:paraId="24FFF63C" w14:textId="01DC1739" w:rsidR="00474699" w:rsidRDefault="00474699" w:rsidP="00544AB3">
      <w:pPr>
        <w:rPr>
          <w:lang w:val="en-US"/>
        </w:rPr>
      </w:pPr>
      <w:r w:rsidRPr="00474699">
        <w:rPr>
          <w:lang w:val="en-US"/>
        </w:rPr>
        <w:t>The UE can, therefore, signal</w:t>
      </w:r>
      <w:r>
        <w:rPr>
          <w:lang w:val="en-US"/>
        </w:rPr>
        <w:t xml:space="preserve"> the support of FD-MIMO per band of band combination to express a baseband capability limitation (since the processing of a component carrier with FD-MIMO requires more computational complexity than a non-FD-MIMO carrier). In many cases, a UE may support a larger number of </w:t>
      </w:r>
      <w:r w:rsidR="002F6828">
        <w:rPr>
          <w:lang w:val="en-US"/>
        </w:rPr>
        <w:t xml:space="preserve">total </w:t>
      </w:r>
      <w:r>
        <w:rPr>
          <w:lang w:val="en-US"/>
        </w:rPr>
        <w:t xml:space="preserve">carriers </w:t>
      </w:r>
      <w:r w:rsidR="002F6828">
        <w:rPr>
          <w:lang w:val="en-US"/>
        </w:rPr>
        <w:t>than FD-MIMO carriers. Also, the number of FD-MIMO carriers may depend on the number of layers configured in each of the carriers.</w:t>
      </w:r>
    </w:p>
    <w:p w14:paraId="7373A4DE" w14:textId="031F36F1" w:rsidR="002F6828" w:rsidRDefault="002F6828" w:rsidP="00544AB3">
      <w:pPr>
        <w:rPr>
          <w:lang w:val="en-US"/>
        </w:rPr>
      </w:pPr>
      <w:r>
        <w:rPr>
          <w:lang w:val="en-US"/>
        </w:rPr>
        <w:t>The current RAN2 signaling allows for all these combinations, but it results in a very large overhead. For example, consider the case where the UE supports 5 CC (assume inter-band for simplicity). The UE may support the following combinations:</w:t>
      </w:r>
    </w:p>
    <w:p w14:paraId="5F8B6536" w14:textId="0A88BC17" w:rsidR="002F6828" w:rsidRPr="002F6828" w:rsidRDefault="002F6828" w:rsidP="002F6828">
      <w:pPr>
        <w:pStyle w:val="ListParagraph"/>
        <w:numPr>
          <w:ilvl w:val="0"/>
          <w:numId w:val="7"/>
        </w:numPr>
        <w:rPr>
          <w:lang w:val="en-US"/>
        </w:rPr>
      </w:pPr>
      <w:r w:rsidRPr="002F6828">
        <w:rPr>
          <w:lang w:val="en-US"/>
        </w:rPr>
        <w:t>5CC x 4 layers with no FD-MIMO</w:t>
      </w:r>
    </w:p>
    <w:p w14:paraId="3A116076" w14:textId="6D0FC4B5" w:rsidR="002F6828" w:rsidRPr="002F6828" w:rsidRDefault="002F6828" w:rsidP="002F6828">
      <w:pPr>
        <w:pStyle w:val="ListParagraph"/>
        <w:numPr>
          <w:ilvl w:val="0"/>
          <w:numId w:val="7"/>
        </w:numPr>
        <w:rPr>
          <w:lang w:val="en-US"/>
        </w:rPr>
      </w:pPr>
      <w:r w:rsidRPr="002F6828">
        <w:rPr>
          <w:lang w:val="en-US"/>
        </w:rPr>
        <w:t>4CC with 4 layers + 1 CC with 2 layers FD-MIMO</w:t>
      </w:r>
    </w:p>
    <w:p w14:paraId="24409E67" w14:textId="58B3F506" w:rsidR="002F6828" w:rsidRPr="002F6828" w:rsidRDefault="002F6828" w:rsidP="002F6828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2</w:t>
      </w:r>
      <w:r w:rsidRPr="002F6828">
        <w:rPr>
          <w:lang w:val="en-US"/>
        </w:rPr>
        <w:t xml:space="preserve">CC with </w:t>
      </w:r>
      <w:r>
        <w:rPr>
          <w:lang w:val="en-US"/>
        </w:rPr>
        <w:t>4</w:t>
      </w:r>
      <w:r w:rsidRPr="002F6828">
        <w:rPr>
          <w:lang w:val="en-US"/>
        </w:rPr>
        <w:t xml:space="preserve"> layers + </w:t>
      </w:r>
      <w:r>
        <w:rPr>
          <w:lang w:val="en-US"/>
        </w:rPr>
        <w:t xml:space="preserve">1 CC with 2 layers + </w:t>
      </w:r>
      <w:r w:rsidRPr="002F6828">
        <w:rPr>
          <w:lang w:val="en-US"/>
        </w:rPr>
        <w:t>2 CC with 2 layers FD-MIMO</w:t>
      </w:r>
    </w:p>
    <w:p w14:paraId="4DA9764E" w14:textId="6354D585" w:rsidR="002F6828" w:rsidRDefault="002F6828" w:rsidP="00544AB3">
      <w:pPr>
        <w:rPr>
          <w:lang w:val="en-US"/>
        </w:rPr>
      </w:pPr>
      <w:r>
        <w:rPr>
          <w:lang w:val="en-US"/>
        </w:rPr>
        <w:t xml:space="preserve">In order to signal all these combinations, the UE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repeat the same band combination several times to include all the possible combinations of baseband parameters, as shown in Table 1</w:t>
      </w:r>
    </w:p>
    <w:p w14:paraId="563369C8" w14:textId="38279F28" w:rsidR="002F6828" w:rsidRDefault="002F6828" w:rsidP="002F6828">
      <w:pPr>
        <w:pStyle w:val="Caption"/>
        <w:keepNext/>
        <w:jc w:val="center"/>
      </w:pPr>
      <w:r>
        <w:t xml:space="preserve">Table </w:t>
      </w:r>
      <w:r w:rsidR="00D364D0">
        <w:fldChar w:fldCharType="begin"/>
      </w:r>
      <w:r w:rsidR="00D364D0">
        <w:instrText xml:space="preserve"> SEQ Table \* ARABIC </w:instrText>
      </w:r>
      <w:r w:rsidR="00D364D0">
        <w:fldChar w:fldCharType="separate"/>
      </w:r>
      <w:r>
        <w:rPr>
          <w:noProof/>
        </w:rPr>
        <w:t>1</w:t>
      </w:r>
      <w:r w:rsidR="00D364D0">
        <w:rPr>
          <w:noProof/>
        </w:rPr>
        <w:fldChar w:fldCharType="end"/>
      </w:r>
      <w:r>
        <w:t xml:space="preserve"> Example of “capability explosion” for FD-MIMO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07"/>
        <w:gridCol w:w="807"/>
        <w:gridCol w:w="1039"/>
        <w:gridCol w:w="805"/>
        <w:gridCol w:w="1039"/>
        <w:gridCol w:w="805"/>
        <w:gridCol w:w="1039"/>
        <w:gridCol w:w="805"/>
        <w:gridCol w:w="1039"/>
        <w:gridCol w:w="805"/>
        <w:gridCol w:w="1039"/>
      </w:tblGrid>
      <w:tr w:rsidR="002F6828" w14:paraId="496DC237" w14:textId="77777777" w:rsidTr="00E831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3816EF7C" w14:textId="77777777" w:rsidR="002F6828" w:rsidRDefault="002F6828" w:rsidP="00544AB3">
            <w:pPr>
              <w:rPr>
                <w:lang w:val="en-US"/>
              </w:rPr>
            </w:pPr>
          </w:p>
        </w:tc>
        <w:tc>
          <w:tcPr>
            <w:tcW w:w="1846" w:type="dxa"/>
            <w:gridSpan w:val="2"/>
          </w:tcPr>
          <w:p w14:paraId="0E46F13F" w14:textId="1314C0DA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A</w:t>
            </w:r>
          </w:p>
        </w:tc>
        <w:tc>
          <w:tcPr>
            <w:tcW w:w="1844" w:type="dxa"/>
            <w:gridSpan w:val="2"/>
          </w:tcPr>
          <w:p w14:paraId="21A7DCBE" w14:textId="6EA698AA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B</w:t>
            </w:r>
          </w:p>
        </w:tc>
        <w:tc>
          <w:tcPr>
            <w:tcW w:w="1844" w:type="dxa"/>
            <w:gridSpan w:val="2"/>
          </w:tcPr>
          <w:p w14:paraId="15644633" w14:textId="57E44BE5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C</w:t>
            </w:r>
          </w:p>
        </w:tc>
        <w:tc>
          <w:tcPr>
            <w:tcW w:w="1844" w:type="dxa"/>
            <w:gridSpan w:val="2"/>
          </w:tcPr>
          <w:p w14:paraId="043D424A" w14:textId="060C20EB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D</w:t>
            </w:r>
          </w:p>
        </w:tc>
        <w:tc>
          <w:tcPr>
            <w:tcW w:w="1844" w:type="dxa"/>
            <w:gridSpan w:val="2"/>
          </w:tcPr>
          <w:p w14:paraId="45D2F780" w14:textId="4DA324A7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E</w:t>
            </w:r>
          </w:p>
        </w:tc>
      </w:tr>
      <w:tr w:rsidR="002F6828" w14:paraId="008B67CD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8823D39" w14:textId="77777777" w:rsidR="002F6828" w:rsidRDefault="002F6828" w:rsidP="002F6828">
            <w:pPr>
              <w:rPr>
                <w:lang w:val="en-US"/>
              </w:rPr>
            </w:pPr>
          </w:p>
        </w:tc>
        <w:tc>
          <w:tcPr>
            <w:tcW w:w="807" w:type="dxa"/>
          </w:tcPr>
          <w:p w14:paraId="12C09438" w14:textId="1966BC6F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0102F2D4" w14:textId="716A50D6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692A5141" w14:textId="724A1D41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177C2B32" w14:textId="20512B78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1191D06B" w14:textId="64FD60F3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21F555A4" w14:textId="677D399E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5BE333F7" w14:textId="4A185F74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364D7E32" w14:textId="2412C50D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55EF1A7B" w14:textId="7F1E4A60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50D7C41D" w14:textId="4818501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</w:tr>
      <w:tr w:rsidR="002F6828" w14:paraId="30EAA511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59266D37" w14:textId="23B707A4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07" w:type="dxa"/>
          </w:tcPr>
          <w:p w14:paraId="7F19E016" w14:textId="67C56F1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EB6AA2D" w14:textId="19402E4C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0AB3ADD" w14:textId="1C431B4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23FE2B2B" w14:textId="4E3CE4E9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8CAE643" w14:textId="55791694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AF089C8" w14:textId="1126AD8B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8E297A6" w14:textId="21640BAD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7E0748C" w14:textId="13DC5A6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8E4165E" w14:textId="1620B28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13B098F" w14:textId="07840D8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0AF87760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48734574" w14:textId="0BDF2BAB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34CB4927" w14:textId="0ACBD36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75C23E0C" w14:textId="65286899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37D34D3E" w14:textId="4878EECE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047192B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29D51B4" w14:textId="626E220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8541A04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D76EB0F" w14:textId="361BAA6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624ACF6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580C45CA" w14:textId="5E64042F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9DE29D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7C9A821F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B89F206" w14:textId="0B9B05B5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807" w:type="dxa"/>
          </w:tcPr>
          <w:p w14:paraId="790855EB" w14:textId="3E015AB6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FD5137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C5919F2" w14:textId="5501D79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41451E99" w14:textId="41283BE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3B3AA94" w14:textId="42B80BF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EA39ED1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610BAD4" w14:textId="29B04D0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ADC1715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86E3FB9" w14:textId="6B883C9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88F4D70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57275275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74CD3B9A" w14:textId="5536A846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00746DF2" w14:textId="1A93357D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DAA9F14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5A584A7" w14:textId="1C77ADDE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9DEDD7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5E2D17C" w14:textId="3655CCA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398B3ED0" w14:textId="42A7141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2DF59751" w14:textId="1498120F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1BACB8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61ED05C" w14:textId="28F98D9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72C3CD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7FDAD1D3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0E2BA706" w14:textId="2CE27620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3BB34ABA" w14:textId="08B08D8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846883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4E4FDEC" w14:textId="78315F75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FEE334F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403318D1" w14:textId="1928044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34BEFD5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33C730E" w14:textId="2F395D3B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1116AE2B" w14:textId="43BD03D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2E245614" w14:textId="46BA6BD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307086B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492F3A9B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7681482C" w14:textId="06DA644C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58BABB64" w14:textId="33E82EFD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EB3CB7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291496F" w14:textId="6D5F823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3ABAD974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D34FE79" w14:textId="04135DD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5133ECC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E5D05F5" w14:textId="7602A25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1BA466B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22C5C7A" w14:textId="5E1AE32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1AE4737D" w14:textId="70C6E4B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2F6828" w14:paraId="5D0109BB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4F165883" w14:textId="034673B5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274E6618" w14:textId="40D18DCB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5AF6BA8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5C1C3B4" w14:textId="4239709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57DA8A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0BC0DD3" w14:textId="30A0A15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696B147E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4BFE127E" w14:textId="1D5ACD65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6D185B1D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5A6C6497" w14:textId="3F864B0C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0B5BD4D8" w14:textId="10B2244B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2F6828" w14:paraId="259F7CCD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0B257644" w14:textId="615A08B4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3736C4A7" w14:textId="728379BE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B230C1D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A949F63" w14:textId="38E273D9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2B34D30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43A51B6E" w14:textId="62830F3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301A2181" w14:textId="3E6D05B9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58423D5" w14:textId="77815B2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695F97A4" w14:textId="413A1D7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34952C3" w14:textId="3891E16C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7EF8B0B1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360733DD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3642C211" w14:textId="560CBB87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3A1BD886" w14:textId="4D5D7C34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94E580E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D9506F3" w14:textId="1672A558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938676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3E3AD11" w14:textId="473DDB4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20732611" w14:textId="2671F448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7C881930" w14:textId="7CB52C58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0C3B3D6D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57B04328" w14:textId="4D732308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200D371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4612FBFE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75D4657" w14:textId="78493E7A" w:rsidR="002F6828" w:rsidRDefault="002F6828" w:rsidP="002F682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006076EA" w14:textId="4183179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FBE936D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D2A7AB8" w14:textId="27714458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01B29695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B477E7D" w14:textId="3F57AA40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0CC4945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823ADF6" w14:textId="6BB8FA62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0BD5A4AA" w14:textId="610575D9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E1ACF9F" w14:textId="138171F1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059BD3A4" w14:textId="273D3354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2F6828" w14:paraId="660FC041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01A83A81" w14:textId="2CEEBFFD" w:rsidR="002F6828" w:rsidRDefault="002F6828" w:rsidP="002F682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2DD907E8" w14:textId="797A60D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A112D17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FFBC094" w14:textId="66E1FE61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7817E1AD" w14:textId="193483F0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4739AA0D" w14:textId="06E8CD32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A3D8679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55C89F3" w14:textId="2C14B79B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7A251FBE" w14:textId="6E06D19E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D3FAE96" w14:textId="31D470E1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0F19A65C" w14:textId="0E36F94E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2F6828" w14:paraId="14E97726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38960CB4" w14:textId="5E481584" w:rsidR="002F6828" w:rsidRDefault="002F6828" w:rsidP="002F682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6F72245D" w14:textId="2BEBC8BC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8E9EEDD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17D3721" w14:textId="0F809A22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0BB8B23A" w14:textId="6B88BBF5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479A0840" w14:textId="53A5C8EA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B3B6D64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1E095FB" w14:textId="1A19AC8D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0FE69361" w14:textId="0C89A3F1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BB0B7DF" w14:textId="65FD5425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658AB25D" w14:textId="176310DF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75289835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16094B1A" w14:textId="0E6E432C" w:rsidR="002F6828" w:rsidRDefault="002F6828" w:rsidP="002F682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7D92ED7F" w14:textId="31642A0F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8AE252A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BD471D6" w14:textId="6AAE3E3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401FCD59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F15A86D" w14:textId="3995A9BC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1CEB0FF4" w14:textId="3500514B" w:rsidR="002F6828" w:rsidRDefault="00BC275F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00CFB985" w14:textId="3D9D5E66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3C0CC76F" w14:textId="66E496FF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514BB5EE" w14:textId="593B455F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08F5123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19F77121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7D3A41F4" w14:textId="371396C6" w:rsidR="002F6828" w:rsidRDefault="002F6828" w:rsidP="002F682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3F01308A" w14:textId="03C69F12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2BB00490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AABC768" w14:textId="75D1232B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4B0D9202" w14:textId="7A1C5770" w:rsidR="002F6828" w:rsidRDefault="00BC275F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62A73D87" w14:textId="733F25B5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44F045F9" w14:textId="5BE1813D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50B94ACE" w14:textId="58967FB9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6F77A982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5CAED6E9" w14:textId="20AEB67F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3A779E0F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6B309842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5453FD7F" w14:textId="058BEEB8" w:rsidR="002F6828" w:rsidRDefault="002F6828" w:rsidP="002F682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3530C5F5" w14:textId="44B28053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2B271329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516C67E" w14:textId="0EF1D3F6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25C984E6" w14:textId="0E4721B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3EFC3D14" w14:textId="6E5D35BE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6DBFF3B7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7F5B04F" w14:textId="08E3AEC4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2779B838" w14:textId="64780E31" w:rsidR="002F6828" w:rsidRDefault="00BC275F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039CF704" w14:textId="21B448AE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37BD108C" w14:textId="7777777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55C59054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gridSpan w:val="11"/>
          </w:tcPr>
          <w:p w14:paraId="78259B59" w14:textId="134022FD" w:rsidR="002F6828" w:rsidRDefault="002F6828" w:rsidP="002F6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19DFA52A" w14:textId="77777777" w:rsidR="002F6828" w:rsidRDefault="002F6828" w:rsidP="00544AB3">
      <w:pPr>
        <w:rPr>
          <w:lang w:val="en-US"/>
        </w:rPr>
      </w:pPr>
    </w:p>
    <w:p w14:paraId="37C8DBD8" w14:textId="7439F4E9" w:rsidR="00474699" w:rsidRDefault="002F6828" w:rsidP="00544AB3">
      <w:pPr>
        <w:rPr>
          <w:lang w:val="en-US"/>
        </w:rPr>
      </w:pPr>
      <w:r>
        <w:rPr>
          <w:lang w:val="en-US"/>
        </w:rPr>
        <w:t xml:space="preserve">In current specification, the maximum number of band combinations that can be reported is 384 (from TS 36.331, </w:t>
      </w:r>
      <w:r w:rsidRPr="002F6828">
        <w:rPr>
          <w:i/>
          <w:highlight w:val="lightGray"/>
          <w:lang w:val="en-US"/>
        </w:rPr>
        <w:t xml:space="preserve">maxBandComb-r13 </w:t>
      </w:r>
      <w:proofErr w:type="gramStart"/>
      <w:r w:rsidRPr="002F6828">
        <w:rPr>
          <w:i/>
          <w:highlight w:val="lightGray"/>
          <w:lang w:val="en-US"/>
        </w:rPr>
        <w:t>INTEGER ::=</w:t>
      </w:r>
      <w:proofErr w:type="gramEnd"/>
      <w:r w:rsidRPr="002F6828">
        <w:rPr>
          <w:i/>
          <w:highlight w:val="lightGray"/>
          <w:lang w:val="en-US"/>
        </w:rPr>
        <w:t xml:space="preserve"> 384</w:t>
      </w:r>
      <w:r>
        <w:rPr>
          <w:lang w:val="en-US"/>
        </w:rPr>
        <w:t xml:space="preserve">). It can be seen from the example above that </w:t>
      </w:r>
      <w:r w:rsidR="00BC275F">
        <w:rPr>
          <w:lang w:val="en-US"/>
        </w:rPr>
        <w:t xml:space="preserve">this number of band combinations can be quickly exhausted by signaling </w:t>
      </w:r>
      <w:proofErr w:type="gramStart"/>
      <w:r w:rsidR="00BC275F">
        <w:rPr>
          <w:lang w:val="en-US"/>
        </w:rPr>
        <w:t>this FD-MIMO parameters</w:t>
      </w:r>
      <w:proofErr w:type="gramEnd"/>
      <w:r w:rsidR="00BC275F">
        <w:rPr>
          <w:lang w:val="en-US"/>
        </w:rPr>
        <w:t xml:space="preserve"> for a few RF band combinations with a large number of carriers. Thus, a solution is needed for this problem.</w:t>
      </w:r>
    </w:p>
    <w:p w14:paraId="6E757751" w14:textId="26A1F4D9" w:rsidR="00BC275F" w:rsidRPr="00BC275F" w:rsidRDefault="00BC275F" w:rsidP="00544AB3">
      <w:pPr>
        <w:rPr>
          <w:b/>
          <w:lang w:val="en-US"/>
        </w:rPr>
      </w:pPr>
      <w:r w:rsidRPr="00BC275F">
        <w:rPr>
          <w:b/>
          <w:u w:val="single"/>
          <w:lang w:val="en-US"/>
        </w:rPr>
        <w:t>Observation</w:t>
      </w:r>
      <w:r>
        <w:rPr>
          <w:b/>
          <w:u w:val="single"/>
          <w:lang w:val="en-US"/>
        </w:rPr>
        <w:t xml:space="preserve"> 1</w:t>
      </w:r>
      <w:r w:rsidRPr="00BC275F">
        <w:rPr>
          <w:b/>
          <w:u w:val="single"/>
          <w:lang w:val="en-US"/>
        </w:rPr>
        <w:t>:</w:t>
      </w:r>
      <w:r>
        <w:rPr>
          <w:b/>
          <w:u w:val="single"/>
          <w:lang w:val="en-US"/>
        </w:rPr>
        <w:t xml:space="preserve"> </w:t>
      </w:r>
      <w:r>
        <w:rPr>
          <w:b/>
          <w:lang w:val="en-US"/>
        </w:rPr>
        <w:t>The current capability signaling for FD-MIMO results in impractical overhead to express a baseband capability limitation.</w:t>
      </w:r>
    </w:p>
    <w:p w14:paraId="0C948E92" w14:textId="0BEDE962" w:rsidR="00E20798" w:rsidRDefault="00E20798" w:rsidP="00A51CE3"/>
    <w:p w14:paraId="199769E3" w14:textId="491A752B" w:rsidR="00E20798" w:rsidRDefault="008B3C41" w:rsidP="0043068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Proposed solution</w:t>
      </w:r>
    </w:p>
    <w:p w14:paraId="03FE758A" w14:textId="1045CE3A" w:rsidR="00E8318F" w:rsidRDefault="00BC275F" w:rsidP="00BC275F">
      <w:r>
        <w:t xml:space="preserve">One possible way to overcome this limitation would be to follow a similar approach as the capabilities for different numerologies for </w:t>
      </w:r>
      <w:proofErr w:type="spellStart"/>
      <w:r>
        <w:t>FeMBMS</w:t>
      </w:r>
      <w:proofErr w:type="spellEnd"/>
      <w:r>
        <w:t xml:space="preserve"> (See </w:t>
      </w:r>
      <w:r w:rsidRPr="00BC275F">
        <w:t>R1-1808998</w:t>
      </w:r>
      <w:r>
        <w:t>), where the baseband capability of the UE is explicitly mentioned. In the following, we describe a procedure to determine (with reduced overhead)</w:t>
      </w:r>
      <w:r w:rsidR="00E8318F">
        <w:t xml:space="preserve"> whether an FD-MIMO configuration for a set of carriers is within the envelope of the UE</w:t>
      </w:r>
    </w:p>
    <w:p w14:paraId="018637F6" w14:textId="41E51791" w:rsidR="00E8318F" w:rsidRDefault="00E8318F" w:rsidP="00E8318F">
      <w:pPr>
        <w:pStyle w:val="ListParagraph"/>
        <w:ind w:left="0"/>
        <w:contextualSpacing w:val="0"/>
        <w:rPr>
          <w:rFonts w:eastAsiaTheme="minorEastAsia"/>
          <w:szCs w:val="32"/>
        </w:rPr>
      </w:pPr>
      <w:r>
        <w:rPr>
          <w:rFonts w:eastAsiaTheme="minorEastAsia"/>
          <w:szCs w:val="32"/>
        </w:rPr>
        <w:t>The relative weight of baseband processing for a CC configured with FD-MIMO depends on the maximum number of DL MIMO layers of spatial multiplexing configured for that carrier. The rule for capability signalling may be defined as as:</w:t>
      </w:r>
    </w:p>
    <w:p w14:paraId="151D7A16" w14:textId="77777777" w:rsidR="00E8318F" w:rsidRPr="00BB62DA" w:rsidRDefault="00D364D0" w:rsidP="00E8318F">
      <w:pPr>
        <w:rPr>
          <w:rFonts w:eastAsiaTheme="minorEastAsia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1F8B37C0" w14:textId="77777777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where </w:t>
      </w:r>
    </w:p>
    <w:p w14:paraId="045E1EDB" w14:textId="18C59602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- </w:t>
      </w:r>
      <m:oMath>
        <m:r>
          <w:rPr>
            <w:rFonts w:ascii="Cambria Math" w:eastAsiaTheme="minorEastAsia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Cs w:val="32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</m:oMath>
      <w:r>
        <w:rPr>
          <w:rFonts w:eastAsiaTheme="minorEastAsia"/>
          <w:szCs w:val="32"/>
        </w:rPr>
        <w:t xml:space="preserve"> is the maximum number of DL layers configured for CC </w:t>
      </w:r>
      <m:oMath>
        <m:r>
          <w:rPr>
            <w:rFonts w:ascii="Cambria Math" w:eastAsiaTheme="minorEastAsia" w:hAnsi="Cambria Math"/>
            <w:szCs w:val="32"/>
          </w:rPr>
          <m:t>i</m:t>
        </m:r>
      </m:oMath>
      <w:r>
        <w:rPr>
          <w:rFonts w:eastAsiaTheme="minorEastAsia"/>
          <w:szCs w:val="32"/>
        </w:rPr>
        <w:t xml:space="preserve"> </w:t>
      </w:r>
    </w:p>
    <w:p w14:paraId="313DD4E2" w14:textId="2857A7DA" w:rsidR="00E8318F" w:rsidRDefault="00D364D0" w:rsidP="00E8318F">
      <w:pPr>
        <w:pStyle w:val="ListParagraph"/>
        <w:numPr>
          <w:ilvl w:val="0"/>
          <w:numId w:val="11"/>
        </w:numPr>
        <w:rPr>
          <w:rFonts w:eastAsiaTheme="minorEastAsia"/>
          <w:szCs w:val="32"/>
        </w:rPr>
      </w:pP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w</m:t>
            </m:r>
          </m:e>
          <m:sub>
            <m:r>
              <w:rPr>
                <w:rFonts w:ascii="Cambria Math" w:hAnsi="Cambria Math"/>
                <w:szCs w:val="32"/>
              </w:rPr>
              <m:t>i</m:t>
            </m:r>
          </m:sub>
        </m:sSub>
        <m:r>
          <w:rPr>
            <w:rFonts w:ascii="Cambria Math" w:eastAsiaTheme="minorEastAsia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if CC </m:t>
                  </m:r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if CC </m:t>
                  </m:r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szCs w:val="32"/>
                          </w:rPr>
                          <m:t xml:space="preserve">if CC </m:t>
                        </m:r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Theme="minorEastAsia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Theme="minorEastAsia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 xml:space="preserve">if CC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/>
                            <w:i/>
                            <w:szCs w:val="32"/>
                          </w:rPr>
                          <m:t>i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147EFEB4" w14:textId="3791AB36" w:rsidR="00E8318F" w:rsidRDefault="00E8318F" w:rsidP="00E8318F">
      <w:pPr>
        <w:pStyle w:val="ListParagraph"/>
        <w:numPr>
          <w:ilvl w:val="0"/>
          <w:numId w:val="11"/>
        </w:numPr>
        <w:rPr>
          <w:rFonts w:eastAsiaTheme="minorEastAsia"/>
          <w:szCs w:val="32"/>
        </w:rPr>
      </w:pPr>
      <m:oMath>
        <m:r>
          <w:rPr>
            <w:rFonts w:ascii="Cambria Math" w:hAnsi="Cambria Math"/>
            <w:szCs w:val="32"/>
          </w:rPr>
          <m:t>y</m:t>
        </m:r>
      </m:oMath>
      <w:r>
        <w:rPr>
          <w:rFonts w:eastAsiaTheme="minorEastAsia"/>
          <w:szCs w:val="32"/>
        </w:rPr>
        <w:t xml:space="preserve"> is the “total number of layers” the UE can process</w:t>
      </w:r>
    </w:p>
    <w:p w14:paraId="6A62012B" w14:textId="71087408" w:rsidR="00E8318F" w:rsidRDefault="00E8318F" w:rsidP="00E8318F">
      <w:pPr>
        <w:rPr>
          <w:rFonts w:eastAsiaTheme="minorEastAsia"/>
          <w:szCs w:val="32"/>
        </w:rPr>
      </w:pPr>
    </w:p>
    <w:p w14:paraId="2C1CB2EA" w14:textId="6F188CD0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Thus, the UE only needs to signal four new parameters (per UE, not per </w:t>
      </w:r>
      <w:proofErr w:type="spellStart"/>
      <w:r>
        <w:rPr>
          <w:rFonts w:eastAsiaTheme="minorEastAsia"/>
          <w:szCs w:val="32"/>
        </w:rPr>
        <w:t>BoBC</w:t>
      </w:r>
      <w:proofErr w:type="spellEnd"/>
      <w:r>
        <w:rPr>
          <w:rFonts w:eastAsiaTheme="minorEastAsia"/>
          <w:szCs w:val="32"/>
        </w:rPr>
        <w:t>)</w:t>
      </w:r>
      <w:r>
        <w:rPr>
          <w:szCs w:val="3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Cs w:val="32"/>
              </w:rPr>
              <m:t>0</m:t>
            </m:r>
          </m:sub>
        </m:sSub>
        <m:r>
          <w:rPr>
            <w:rFonts w:ascii="Cambria Math" w:hAnsi="Cambria Math"/>
            <w:szCs w:val="3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Cs w:val="32"/>
              </w:rPr>
              <m:t>1</m:t>
            </m:r>
          </m:sub>
        </m:sSub>
        <m:r>
          <w:rPr>
            <w:rFonts w:ascii="Cambria Math" w:hAnsi="Cambria Math"/>
            <w:szCs w:val="32"/>
          </w:rPr>
          <m:t>,</m:t>
        </m:r>
      </m:oMath>
      <w:r>
        <w:rPr>
          <w:rFonts w:eastAsiaTheme="minorEastAsia"/>
          <w:szCs w:val="3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32"/>
              </w:rPr>
              <m:t>2</m:t>
            </m:r>
          </m:sub>
        </m:sSub>
      </m:oMath>
      <w:r>
        <w:rPr>
          <w:rFonts w:eastAsiaTheme="minorEastAsia"/>
          <w:szCs w:val="32"/>
        </w:rPr>
        <w:t xml:space="preserve"> and </w:t>
      </w:r>
      <m:oMath>
        <m:r>
          <w:rPr>
            <w:rFonts w:ascii="Cambria Math" w:eastAsiaTheme="minorEastAsia" w:hAnsi="Cambria Math"/>
            <w:szCs w:val="32"/>
          </w:rPr>
          <m:t>y</m:t>
        </m:r>
      </m:oMath>
      <w:r>
        <w:rPr>
          <w:rFonts w:eastAsiaTheme="minorEastAsia"/>
          <w:szCs w:val="32"/>
        </w:rPr>
        <w:t>, which would greatly reduce the overhead needed to report support of FD-MIMO.</w:t>
      </w:r>
    </w:p>
    <w:p w14:paraId="1BDEE959" w14:textId="0ECB2ABA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Potential values for </w:t>
      </w: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Cs w:val="32"/>
              </w:rPr>
              <m:t>i</m:t>
            </m:r>
          </m:sub>
        </m:sSub>
      </m:oMath>
      <w:r>
        <w:rPr>
          <w:rFonts w:eastAsiaTheme="minorEastAsia"/>
          <w:szCs w:val="32"/>
        </w:rPr>
        <w:t xml:space="preserve"> can be </w:t>
      </w:r>
      <m:oMath>
        <m:r>
          <w:rPr>
            <w:rFonts w:ascii="Cambria Math" w:eastAsiaTheme="minorEastAsia" w:hAnsi="Cambria Math"/>
            <w:szCs w:val="32"/>
          </w:rPr>
          <m:t>{1, 1.25, 1.5, 1.75, 2, 2.5, 3, 4}</m:t>
        </m:r>
      </m:oMath>
      <w:r>
        <w:rPr>
          <w:rFonts w:eastAsiaTheme="minorEastAsia"/>
          <w:szCs w:val="32"/>
        </w:rPr>
        <w:t xml:space="preserve"> and </w:t>
      </w:r>
      <m:oMath>
        <m:r>
          <w:rPr>
            <w:rFonts w:ascii="Cambria Math" w:eastAsiaTheme="minorEastAsia" w:hAnsi="Cambria Math"/>
            <w:szCs w:val="32"/>
          </w:rPr>
          <m:t>y</m:t>
        </m:r>
      </m:oMath>
      <w:r>
        <w:rPr>
          <w:rFonts w:eastAsiaTheme="minorEastAsia"/>
          <w:szCs w:val="32"/>
        </w:rPr>
        <w:t xml:space="preserve"> between 2 and 128.</w:t>
      </w:r>
    </w:p>
    <w:p w14:paraId="5E3EB5C8" w14:textId="5A6D8B61" w:rsidR="00BC275F" w:rsidRDefault="00E8318F" w:rsidP="00BC275F">
      <w:r>
        <w:t xml:space="preserve">If the UE signals </w:t>
      </w:r>
      <w:r w:rsidR="009252E4">
        <w:t>these</w:t>
      </w:r>
      <w:r>
        <w:t xml:space="preserve"> parameters</w:t>
      </w:r>
      <w:r w:rsidR="009252E4">
        <w:t xml:space="preserve"> (which are defined per UE)</w:t>
      </w:r>
      <w:r>
        <w:t xml:space="preserve">, </w:t>
      </w:r>
      <w:r w:rsidR="009252E4">
        <w:t xml:space="preserve">and if the UE does not report FD-MIMO capabilities for a given band combination, </w:t>
      </w:r>
      <w:r>
        <w:t xml:space="preserve">then the </w:t>
      </w:r>
      <w:r w:rsidR="00BF49FC">
        <w:t>FD-MIMO capabilities</w:t>
      </w:r>
      <w:r>
        <w:t xml:space="preserve"> signalled in </w:t>
      </w:r>
      <w:r w:rsidR="002B49BA" w:rsidRPr="002B49BA">
        <w:rPr>
          <w:i/>
        </w:rPr>
        <w:t>MIMO-UE-ParametersPerTM-r13</w:t>
      </w:r>
      <w:r w:rsidR="00BF49FC">
        <w:rPr>
          <w:i/>
        </w:rPr>
        <w:t xml:space="preserve">, </w:t>
      </w:r>
      <w:r w:rsidR="00BF49FC" w:rsidRPr="00BF49FC">
        <w:rPr>
          <w:i/>
        </w:rPr>
        <w:t>MIMO-UE-ParametersPerTM-v1430</w:t>
      </w:r>
      <w:r w:rsidR="00BF49FC">
        <w:rPr>
          <w:i/>
        </w:rPr>
        <w:t xml:space="preserve"> </w:t>
      </w:r>
      <w:r w:rsidR="002B49BA">
        <w:t>are applicable to a subset of the CC</w:t>
      </w:r>
      <w:r w:rsidR="009252E4">
        <w:t xml:space="preserve"> in the band combination</w:t>
      </w:r>
      <w:r w:rsidR="002B49BA">
        <w:t>, if the configuration meets the inequality.</w:t>
      </w:r>
    </w:p>
    <w:p w14:paraId="2D9CDF72" w14:textId="7634D660" w:rsidR="00BC275F" w:rsidRDefault="00BC275F" w:rsidP="00BC275F"/>
    <w:p w14:paraId="64112964" w14:textId="42CAA32A" w:rsidR="00BC275F" w:rsidRDefault="00BC275F" w:rsidP="00BC275F">
      <w:pPr>
        <w:rPr>
          <w:b/>
        </w:rPr>
      </w:pPr>
      <w:bookmarkStart w:id="2" w:name="_Hlk4520951"/>
      <w:r w:rsidRPr="00BC275F">
        <w:rPr>
          <w:b/>
          <w:u w:val="single"/>
        </w:rPr>
        <w:t>Proposal 1:</w:t>
      </w:r>
      <w:r>
        <w:rPr>
          <w:b/>
        </w:rPr>
        <w:t xml:space="preserve"> Adopt the following baseband capability signalling for Rel-13 FD-MIMO:</w:t>
      </w:r>
    </w:p>
    <w:p w14:paraId="72E267C8" w14:textId="7A8791F4" w:rsidR="00BC275F" w:rsidRPr="00BC275F" w:rsidRDefault="00BF49FC" w:rsidP="00BC275F">
      <w:pPr>
        <w:rPr>
          <w:b/>
        </w:rPr>
      </w:pPr>
      <w:r>
        <w:rPr>
          <w:b/>
        </w:rPr>
        <w:t xml:space="preserve">For a UE configured with FD-MIMO, </w:t>
      </w:r>
      <w:r w:rsidR="009252E4">
        <w:rPr>
          <w:b/>
        </w:rPr>
        <w:t>for a band combination for which the UE does not report FD-MIMO capabilities, a</w:t>
      </w:r>
      <w:r w:rsidR="00E8318F">
        <w:rPr>
          <w:b/>
        </w:rPr>
        <w:t xml:space="preserve"> configuration related to a set of CCs is supported by the UE if the following inequality is met</w:t>
      </w:r>
    </w:p>
    <w:p w14:paraId="415FF9A7" w14:textId="77777777" w:rsidR="00E8318F" w:rsidRPr="00BB62DA" w:rsidRDefault="00D364D0" w:rsidP="00E8318F">
      <w:pPr>
        <w:rPr>
          <w:rFonts w:eastAsiaTheme="minorEastAsia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60C1CC94" w14:textId="77777777" w:rsidR="00E8318F" w:rsidRPr="00E8318F" w:rsidRDefault="00E8318F" w:rsidP="00E8318F">
      <w:pPr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where </w:t>
      </w:r>
    </w:p>
    <w:p w14:paraId="05D2239C" w14:textId="28A8066A" w:rsidR="00E8318F" w:rsidRPr="00E8318F" w:rsidRDefault="00E8318F" w:rsidP="002B49BA">
      <w:pPr>
        <w:ind w:left="360"/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- </w:t>
      </w:r>
      <m:oMath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</m:oMath>
      <w:r w:rsidRPr="00E8318F">
        <w:rPr>
          <w:rFonts w:eastAsiaTheme="minorEastAsia"/>
          <w:b/>
          <w:szCs w:val="32"/>
        </w:rPr>
        <w:t xml:space="preserve"> is the maximum number of DL layers configured for CC </w:t>
      </w:r>
      <m:oMath>
        <m:r>
          <m:rPr>
            <m:sty m:val="bi"/>
          </m:rPr>
          <w:rPr>
            <w:rFonts w:ascii="Cambria Math" w:eastAsiaTheme="minorEastAsia" w:hAnsi="Cambria Math"/>
            <w:szCs w:val="32"/>
          </w:rPr>
          <m:t>i</m:t>
        </m:r>
      </m:oMath>
      <w:r w:rsidRPr="00E8318F">
        <w:rPr>
          <w:rFonts w:eastAsiaTheme="minorEastAsia"/>
          <w:b/>
          <w:szCs w:val="32"/>
        </w:rPr>
        <w:t xml:space="preserve"> </w:t>
      </w:r>
    </w:p>
    <w:p w14:paraId="69ACC2FA" w14:textId="26292BC5" w:rsidR="00E8318F" w:rsidRPr="00E8318F" w:rsidRDefault="00D364D0" w:rsidP="002B49BA">
      <w:pPr>
        <w:pStyle w:val="ListParagraph"/>
        <w:numPr>
          <w:ilvl w:val="0"/>
          <w:numId w:val="11"/>
        </w:numPr>
        <w:ind w:left="720"/>
        <w:rPr>
          <w:rFonts w:eastAsiaTheme="minorEastAsia"/>
          <w:b/>
          <w:szCs w:val="3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3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i/>
                            <w:szCs w:val="32"/>
                          </w:rPr>
                          <m:t>i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23C0F093" w14:textId="3D5D0180" w:rsidR="00E8318F" w:rsidRPr="00E8318F" w:rsidRDefault="00E8318F" w:rsidP="002B49BA">
      <w:pPr>
        <w:pStyle w:val="ListParagraph"/>
        <w:numPr>
          <w:ilvl w:val="0"/>
          <w:numId w:val="11"/>
        </w:numPr>
        <w:ind w:left="720"/>
        <w:rPr>
          <w:rFonts w:eastAsiaTheme="minorEastAsia"/>
          <w:b/>
          <w:szCs w:val="32"/>
        </w:rPr>
      </w:pPr>
      <m:oMath>
        <m:r>
          <m:rPr>
            <m:sty m:val="bi"/>
          </m:rPr>
          <w:rPr>
            <w:rFonts w:ascii="Cambria Math" w:hAnsi="Cambria Math"/>
            <w:szCs w:val="32"/>
          </w:rPr>
          <m:t>y</m:t>
        </m:r>
      </m:oMath>
      <w:r w:rsidRPr="00E8318F">
        <w:rPr>
          <w:rFonts w:eastAsiaTheme="minorEastAsia"/>
          <w:b/>
          <w:szCs w:val="32"/>
        </w:rPr>
        <w:t xml:space="preserve"> is the “total number of </w:t>
      </w:r>
      <w:r w:rsidR="00BF49FC">
        <w:rPr>
          <w:rFonts w:eastAsiaTheme="minorEastAsia"/>
          <w:b/>
          <w:szCs w:val="32"/>
        </w:rPr>
        <w:t xml:space="preserve">weighted </w:t>
      </w:r>
      <w:r w:rsidRPr="00E8318F">
        <w:rPr>
          <w:rFonts w:eastAsiaTheme="minorEastAsia"/>
          <w:b/>
          <w:szCs w:val="32"/>
        </w:rPr>
        <w:t>layers” the UE can process</w:t>
      </w:r>
    </w:p>
    <w:p w14:paraId="6219D41D" w14:textId="6C582E28" w:rsidR="00BC275F" w:rsidRDefault="00E8318F" w:rsidP="00BC275F">
      <w:pPr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Send LS to RAN2 to introduce </w:t>
      </w:r>
      <w:r>
        <w:rPr>
          <w:rFonts w:eastAsiaTheme="minorEastAsia"/>
          <w:b/>
          <w:szCs w:val="32"/>
        </w:rPr>
        <w:t xml:space="preserve">the following parameters </w:t>
      </w:r>
      <w:r w:rsidR="005F48EB">
        <w:rPr>
          <w:rFonts w:eastAsiaTheme="minorEastAsia"/>
          <w:b/>
          <w:szCs w:val="32"/>
        </w:rPr>
        <w:t>in UE capability signalling</w:t>
      </w:r>
      <w:r w:rsidR="00C04BBA">
        <w:rPr>
          <w:rFonts w:eastAsiaTheme="minorEastAsia"/>
          <w:b/>
          <w:szCs w:val="32"/>
        </w:rPr>
        <w:t xml:space="preserve"> (per UE)</w:t>
      </w:r>
      <w:r>
        <w:rPr>
          <w:rFonts w:eastAsiaTheme="minorEastAsia"/>
          <w:b/>
          <w:szCs w:val="32"/>
        </w:rPr>
        <w:t>:</w:t>
      </w:r>
    </w:p>
    <w:p w14:paraId="645CAC2E" w14:textId="71D49FCB" w:rsidR="00E8318F" w:rsidRDefault="00E8318F" w:rsidP="00BC275F">
      <w:pPr>
        <w:rPr>
          <w:rFonts w:eastAsiaTheme="minorEastAsia"/>
          <w:b/>
          <w:szCs w:val="32"/>
        </w:rPr>
      </w:pPr>
      <w:r>
        <w:rPr>
          <w:rFonts w:eastAsiaTheme="minorEastAsia"/>
          <w:b/>
          <w:szCs w:val="32"/>
        </w:rPr>
        <w:tab/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(i=0,1,2):</m:t>
        </m:r>
      </m:oMath>
      <w:r>
        <w:rPr>
          <w:rFonts w:eastAsiaTheme="minorEastAsia"/>
          <w:b/>
          <w:szCs w:val="32"/>
        </w:rPr>
        <w:t xml:space="preserve"> Relative weight of processing FD-MIMO with {2,</w:t>
      </w:r>
      <w:r w:rsidR="009252E4">
        <w:rPr>
          <w:rFonts w:eastAsiaTheme="minorEastAsia"/>
          <w:b/>
          <w:szCs w:val="32"/>
        </w:rPr>
        <w:t xml:space="preserve"> </w:t>
      </w:r>
      <w:r>
        <w:rPr>
          <w:rFonts w:eastAsiaTheme="minorEastAsia"/>
          <w:b/>
          <w:szCs w:val="32"/>
        </w:rPr>
        <w:t>4,</w:t>
      </w:r>
      <w:r w:rsidR="009252E4">
        <w:rPr>
          <w:rFonts w:eastAsiaTheme="minorEastAsia"/>
          <w:b/>
          <w:szCs w:val="32"/>
        </w:rPr>
        <w:t xml:space="preserve"> </w:t>
      </w:r>
      <w:r>
        <w:rPr>
          <w:rFonts w:eastAsiaTheme="minorEastAsia"/>
          <w:b/>
          <w:szCs w:val="32"/>
        </w:rPr>
        <w:t>8} layers with respect to non-FD-MIMO with the same number of layers.</w:t>
      </w:r>
      <w:r w:rsidR="009252E4">
        <w:rPr>
          <w:rFonts w:eastAsiaTheme="minorEastAsia"/>
          <w:b/>
          <w:szCs w:val="3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/>
            <w:szCs w:val="32"/>
          </w:rPr>
          <m:t xml:space="preserve">has a range of </m:t>
        </m:r>
        <m:r>
          <m:rPr>
            <m:sty m:val="bi"/>
          </m:rPr>
          <w:rPr>
            <w:rFonts w:ascii="Cambria Math" w:eastAsiaTheme="minorEastAsia" w:hAnsi="Cambria Math"/>
            <w:szCs w:val="32"/>
          </w:rPr>
          <m:t>{1, 1.25, 1.5, 1.75, 2, 2.5, 3, 4}</m:t>
        </m:r>
      </m:oMath>
    </w:p>
    <w:p w14:paraId="2D5C434D" w14:textId="04E35934" w:rsidR="00E8318F" w:rsidRPr="00E8318F" w:rsidRDefault="00E8318F" w:rsidP="00BC275F">
      <w:pPr>
        <w:rPr>
          <w:rFonts w:eastAsiaTheme="minorEastAsia"/>
          <w:b/>
          <w:szCs w:val="32"/>
        </w:rPr>
      </w:pPr>
      <w:r>
        <w:rPr>
          <w:rFonts w:eastAsiaTheme="minorEastAsia"/>
          <w:b/>
          <w:szCs w:val="32"/>
        </w:rPr>
        <w:tab/>
        <w:t xml:space="preserve">- </w:t>
      </w:r>
      <m:oMath>
        <m:r>
          <m:rPr>
            <m:sty m:val="bi"/>
          </m:rPr>
          <w:rPr>
            <w:rFonts w:ascii="Cambria Math" w:hAnsi="Cambria Math"/>
            <w:szCs w:val="32"/>
          </w:rPr>
          <m:t>y:</m:t>
        </m:r>
      </m:oMath>
      <w:r>
        <w:rPr>
          <w:rFonts w:eastAsiaTheme="minorEastAsia"/>
          <w:b/>
          <w:szCs w:val="32"/>
        </w:rPr>
        <w:t xml:space="preserve"> </w:t>
      </w:r>
      <w:r w:rsidR="009252E4">
        <w:rPr>
          <w:rFonts w:eastAsiaTheme="minorEastAsia"/>
          <w:b/>
          <w:szCs w:val="32"/>
        </w:rPr>
        <w:t>“</w:t>
      </w:r>
      <w:r>
        <w:rPr>
          <w:rFonts w:eastAsiaTheme="minorEastAsia"/>
          <w:b/>
          <w:szCs w:val="32"/>
        </w:rPr>
        <w:t xml:space="preserve">Total number of </w:t>
      </w:r>
      <w:r w:rsidR="009252E4">
        <w:rPr>
          <w:rFonts w:eastAsiaTheme="minorEastAsia"/>
          <w:b/>
          <w:szCs w:val="32"/>
        </w:rPr>
        <w:t xml:space="preserve">weighted </w:t>
      </w:r>
      <w:r>
        <w:rPr>
          <w:rFonts w:eastAsiaTheme="minorEastAsia"/>
          <w:b/>
          <w:szCs w:val="32"/>
        </w:rPr>
        <w:t>layers</w:t>
      </w:r>
      <w:r w:rsidR="009252E4">
        <w:rPr>
          <w:rFonts w:eastAsiaTheme="minorEastAsia"/>
          <w:b/>
          <w:szCs w:val="32"/>
        </w:rPr>
        <w:t>”</w:t>
      </w:r>
      <w:r>
        <w:rPr>
          <w:rFonts w:eastAsiaTheme="minorEastAsia"/>
          <w:b/>
          <w:szCs w:val="32"/>
        </w:rPr>
        <w:t>, which is an integer between 2 and 128.</w:t>
      </w:r>
    </w:p>
    <w:bookmarkEnd w:id="2"/>
    <w:p w14:paraId="43385F89" w14:textId="64B5EC2D" w:rsidR="00BC275F" w:rsidRDefault="00BC275F" w:rsidP="00BC275F"/>
    <w:p w14:paraId="32325948" w14:textId="5097FE51" w:rsidR="00BC275F" w:rsidRDefault="00BC275F" w:rsidP="00BC275F"/>
    <w:p w14:paraId="26C3AE54" w14:textId="3298FF62" w:rsidR="00BC275F" w:rsidRDefault="00BC275F" w:rsidP="00BC275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</w:t>
      </w:r>
    </w:p>
    <w:p w14:paraId="72043720" w14:textId="19A10232" w:rsidR="00BC275F" w:rsidRDefault="002B49BA" w:rsidP="00BC275F">
      <w:r>
        <w:t>In this contribution we presented the issue of “capability explosion” when the UE reports FD-MIMO capabilities. The following observations and proposals are made:</w:t>
      </w:r>
    </w:p>
    <w:p w14:paraId="64B4A82A" w14:textId="77777777" w:rsidR="002B49BA" w:rsidRPr="00BC275F" w:rsidRDefault="002B49BA" w:rsidP="002B49BA">
      <w:pPr>
        <w:rPr>
          <w:b/>
          <w:lang w:val="en-US"/>
        </w:rPr>
      </w:pPr>
      <w:r w:rsidRPr="00BC275F">
        <w:rPr>
          <w:b/>
          <w:u w:val="single"/>
          <w:lang w:val="en-US"/>
        </w:rPr>
        <w:t>Observation</w:t>
      </w:r>
      <w:r>
        <w:rPr>
          <w:b/>
          <w:u w:val="single"/>
          <w:lang w:val="en-US"/>
        </w:rPr>
        <w:t xml:space="preserve"> 1</w:t>
      </w:r>
      <w:r w:rsidRPr="00BC275F">
        <w:rPr>
          <w:b/>
          <w:u w:val="single"/>
          <w:lang w:val="en-US"/>
        </w:rPr>
        <w:t>:</w:t>
      </w:r>
      <w:r>
        <w:rPr>
          <w:b/>
          <w:u w:val="single"/>
          <w:lang w:val="en-US"/>
        </w:rPr>
        <w:t xml:space="preserve"> </w:t>
      </w:r>
      <w:r>
        <w:rPr>
          <w:b/>
          <w:lang w:val="en-US"/>
        </w:rPr>
        <w:t>The current capability signaling for FD-MIMO results in impractical overhead to express a baseband capability limitation.</w:t>
      </w:r>
    </w:p>
    <w:p w14:paraId="263681DB" w14:textId="77777777" w:rsidR="00E929D5" w:rsidRDefault="00E929D5" w:rsidP="00E929D5">
      <w:pPr>
        <w:rPr>
          <w:b/>
        </w:rPr>
      </w:pPr>
      <w:r w:rsidRPr="00BC275F">
        <w:rPr>
          <w:b/>
          <w:u w:val="single"/>
        </w:rPr>
        <w:t>Proposal 1:</w:t>
      </w:r>
      <w:r>
        <w:rPr>
          <w:b/>
        </w:rPr>
        <w:t xml:space="preserve"> Adopt the following baseband capability signalling for Rel-13 FD-MIMO:</w:t>
      </w:r>
    </w:p>
    <w:p w14:paraId="142082A2" w14:textId="77777777" w:rsidR="00E929D5" w:rsidRPr="00BC275F" w:rsidRDefault="00E929D5" w:rsidP="00E929D5">
      <w:pPr>
        <w:rPr>
          <w:b/>
        </w:rPr>
      </w:pPr>
      <w:r>
        <w:rPr>
          <w:b/>
        </w:rPr>
        <w:t>For a UE configured with FD-MIMO, for a band combination for which the UE does not report FD-MIMO capabilities, a configuration related to a set of CCs is supported by the UE if the following inequality is met</w:t>
      </w:r>
    </w:p>
    <w:p w14:paraId="3E4043B0" w14:textId="77777777" w:rsidR="00E929D5" w:rsidRPr="00BB62DA" w:rsidRDefault="00E929D5" w:rsidP="00E929D5">
      <w:pPr>
        <w:rPr>
          <w:rFonts w:eastAsiaTheme="minorEastAsia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427191AD" w14:textId="77777777" w:rsidR="00E929D5" w:rsidRPr="00E8318F" w:rsidRDefault="00E929D5" w:rsidP="00E929D5">
      <w:pPr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where </w:t>
      </w:r>
    </w:p>
    <w:p w14:paraId="19EE726A" w14:textId="77777777" w:rsidR="00E929D5" w:rsidRPr="00E8318F" w:rsidRDefault="00E929D5" w:rsidP="00E929D5">
      <w:pPr>
        <w:ind w:left="360"/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- </w:t>
      </w:r>
      <m:oMath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</m:oMath>
      <w:r w:rsidRPr="00E8318F">
        <w:rPr>
          <w:rFonts w:eastAsiaTheme="minorEastAsia"/>
          <w:b/>
          <w:szCs w:val="32"/>
        </w:rPr>
        <w:t xml:space="preserve"> is the maximum number of DL layers configured for CC </w:t>
      </w:r>
      <m:oMath>
        <m:r>
          <m:rPr>
            <m:sty m:val="bi"/>
          </m:rPr>
          <w:rPr>
            <w:rFonts w:ascii="Cambria Math" w:eastAsiaTheme="minorEastAsia" w:hAnsi="Cambria Math"/>
            <w:szCs w:val="32"/>
          </w:rPr>
          <m:t>i</m:t>
        </m:r>
      </m:oMath>
      <w:r w:rsidRPr="00E8318F">
        <w:rPr>
          <w:rFonts w:eastAsiaTheme="minorEastAsia"/>
          <w:b/>
          <w:szCs w:val="32"/>
        </w:rPr>
        <w:t xml:space="preserve"> </w:t>
      </w:r>
    </w:p>
    <w:p w14:paraId="6BA81ACE" w14:textId="77777777" w:rsidR="00E929D5" w:rsidRPr="00E8318F" w:rsidRDefault="00E929D5" w:rsidP="00E929D5">
      <w:pPr>
        <w:pStyle w:val="ListParagraph"/>
        <w:numPr>
          <w:ilvl w:val="0"/>
          <w:numId w:val="11"/>
        </w:numPr>
        <w:ind w:left="720"/>
        <w:rPr>
          <w:rFonts w:eastAsiaTheme="minorEastAsia"/>
          <w:b/>
          <w:szCs w:val="3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3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if CC </m:t>
                        </m:r>
                        <w:proofErr w:type="spellStart"/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i/>
                            <w:szCs w:val="32"/>
                          </w:rPr>
                          <m:t>i</m:t>
                        </m:r>
                        <w:proofErr w:type="spellEnd"/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2B1949EC" w14:textId="77777777" w:rsidR="00E929D5" w:rsidRPr="00E8318F" w:rsidRDefault="00E929D5" w:rsidP="00E929D5">
      <w:pPr>
        <w:pStyle w:val="ListParagraph"/>
        <w:numPr>
          <w:ilvl w:val="0"/>
          <w:numId w:val="11"/>
        </w:numPr>
        <w:ind w:left="720"/>
        <w:rPr>
          <w:rFonts w:eastAsiaTheme="minorEastAsia"/>
          <w:b/>
          <w:szCs w:val="32"/>
        </w:rPr>
      </w:pPr>
      <m:oMath>
        <m:r>
          <m:rPr>
            <m:sty m:val="bi"/>
          </m:rPr>
          <w:rPr>
            <w:rFonts w:ascii="Cambria Math" w:hAnsi="Cambria Math"/>
            <w:szCs w:val="32"/>
          </w:rPr>
          <m:t>y</m:t>
        </m:r>
      </m:oMath>
      <w:r w:rsidRPr="00E8318F">
        <w:rPr>
          <w:rFonts w:eastAsiaTheme="minorEastAsia"/>
          <w:b/>
          <w:szCs w:val="32"/>
        </w:rPr>
        <w:t xml:space="preserve"> is the “total number of </w:t>
      </w:r>
      <w:r>
        <w:rPr>
          <w:rFonts w:eastAsiaTheme="minorEastAsia"/>
          <w:b/>
          <w:szCs w:val="32"/>
        </w:rPr>
        <w:t xml:space="preserve">weighted </w:t>
      </w:r>
      <w:r w:rsidRPr="00E8318F">
        <w:rPr>
          <w:rFonts w:eastAsiaTheme="minorEastAsia"/>
          <w:b/>
          <w:szCs w:val="32"/>
        </w:rPr>
        <w:t>layers” the UE can process</w:t>
      </w:r>
    </w:p>
    <w:p w14:paraId="0435AA98" w14:textId="77777777" w:rsidR="00E929D5" w:rsidRDefault="00E929D5" w:rsidP="00E929D5">
      <w:pPr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Send LS to RAN2 to introduce </w:t>
      </w:r>
      <w:r>
        <w:rPr>
          <w:rFonts w:eastAsiaTheme="minorEastAsia"/>
          <w:b/>
          <w:szCs w:val="32"/>
        </w:rPr>
        <w:t>the following parameters in UE capability signalling (per UE):</w:t>
      </w:r>
    </w:p>
    <w:p w14:paraId="19DE441D" w14:textId="77777777" w:rsidR="00E929D5" w:rsidRDefault="00E929D5" w:rsidP="00E929D5">
      <w:pPr>
        <w:rPr>
          <w:rFonts w:eastAsiaTheme="minorEastAsia"/>
          <w:b/>
          <w:szCs w:val="32"/>
        </w:rPr>
      </w:pPr>
      <w:r>
        <w:rPr>
          <w:rFonts w:eastAsiaTheme="minorEastAsia"/>
          <w:b/>
          <w:szCs w:val="32"/>
        </w:rPr>
        <w:tab/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(i=0,1,2):</m:t>
        </m:r>
      </m:oMath>
      <w:r>
        <w:rPr>
          <w:rFonts w:eastAsiaTheme="minorEastAsia"/>
          <w:b/>
          <w:szCs w:val="32"/>
        </w:rPr>
        <w:t xml:space="preserve"> Relative weight of processing FD-MIMO with {2, 4, 8} layers with respect to non-FD-MIMO with the same number of layers.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/>
            <w:szCs w:val="32"/>
          </w:rPr>
          <m:t xml:space="preserve">has a range of </m:t>
        </m:r>
        <m:r>
          <m:rPr>
            <m:sty m:val="bi"/>
          </m:rPr>
          <w:rPr>
            <w:rFonts w:ascii="Cambria Math" w:eastAsiaTheme="minorEastAsia" w:hAnsi="Cambria Math"/>
            <w:szCs w:val="32"/>
          </w:rPr>
          <m:t>{1, 1.25, 1.5, 1.75, 2, 2.5, 3, 4}</m:t>
        </m:r>
      </m:oMath>
    </w:p>
    <w:p w14:paraId="7EE7DD87" w14:textId="77777777" w:rsidR="00E929D5" w:rsidRPr="00E8318F" w:rsidRDefault="00E929D5" w:rsidP="00E929D5">
      <w:pPr>
        <w:rPr>
          <w:rFonts w:eastAsiaTheme="minorEastAsia"/>
          <w:b/>
          <w:szCs w:val="32"/>
        </w:rPr>
      </w:pPr>
      <w:r>
        <w:rPr>
          <w:rFonts w:eastAsiaTheme="minorEastAsia"/>
          <w:b/>
          <w:szCs w:val="32"/>
        </w:rPr>
        <w:tab/>
        <w:t xml:space="preserve">- </w:t>
      </w:r>
      <m:oMath>
        <m:r>
          <m:rPr>
            <m:sty m:val="bi"/>
          </m:rPr>
          <w:rPr>
            <w:rFonts w:ascii="Cambria Math" w:hAnsi="Cambria Math"/>
            <w:szCs w:val="32"/>
          </w:rPr>
          <m:t>y:</m:t>
        </m:r>
      </m:oMath>
      <w:r>
        <w:rPr>
          <w:rFonts w:eastAsiaTheme="minorEastAsia"/>
          <w:b/>
          <w:szCs w:val="32"/>
        </w:rPr>
        <w:t xml:space="preserve"> “Total number of weighted layers”, which is an integer between 2 and 128.</w:t>
      </w:r>
    </w:p>
    <w:p w14:paraId="50DDFE39" w14:textId="77777777" w:rsidR="002B49BA" w:rsidRPr="002B49BA" w:rsidRDefault="002B49BA" w:rsidP="00BC275F">
      <w:bookmarkStart w:id="3" w:name="_GoBack"/>
      <w:bookmarkEnd w:id="3"/>
    </w:p>
    <w:sectPr w:rsidR="002B49BA" w:rsidRPr="002B49BA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E120B" w14:textId="77777777" w:rsidR="00D364D0" w:rsidRDefault="00D364D0">
      <w:pPr>
        <w:spacing w:after="0"/>
      </w:pPr>
      <w:r>
        <w:separator/>
      </w:r>
    </w:p>
  </w:endnote>
  <w:endnote w:type="continuationSeparator" w:id="0">
    <w:p w14:paraId="78AD3093" w14:textId="77777777" w:rsidR="00D364D0" w:rsidRDefault="00D36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261FE" w14:textId="77777777" w:rsidR="002E3238" w:rsidRDefault="002E3238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85EDA4" w14:textId="77777777" w:rsidR="002E3238" w:rsidRDefault="002E323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56982" w14:textId="77777777" w:rsidR="002E3238" w:rsidRDefault="002E3238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04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047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85131" w14:textId="77777777" w:rsidR="00D364D0" w:rsidRDefault="00D364D0">
      <w:pPr>
        <w:spacing w:after="0"/>
      </w:pPr>
      <w:r>
        <w:separator/>
      </w:r>
    </w:p>
  </w:footnote>
  <w:footnote w:type="continuationSeparator" w:id="0">
    <w:p w14:paraId="35E9E432" w14:textId="77777777" w:rsidR="00D364D0" w:rsidRDefault="00D364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F3486" w14:textId="77777777" w:rsidR="002E3238" w:rsidRDefault="002E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9pt;height:15.9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FA6AD2"/>
    <w:multiLevelType w:val="hybridMultilevel"/>
    <w:tmpl w:val="9C5C1CB8"/>
    <w:lvl w:ilvl="0" w:tplc="915E67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97F7F"/>
    <w:multiLevelType w:val="hybridMultilevel"/>
    <w:tmpl w:val="C3505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B3014"/>
    <w:multiLevelType w:val="hybridMultilevel"/>
    <w:tmpl w:val="A91AB9B8"/>
    <w:lvl w:ilvl="0" w:tplc="93941F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0149C"/>
    <w:multiLevelType w:val="hybridMultilevel"/>
    <w:tmpl w:val="9FC0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350AF"/>
    <w:multiLevelType w:val="hybridMultilevel"/>
    <w:tmpl w:val="2FA2AF3A"/>
    <w:lvl w:ilvl="0" w:tplc="F32C66D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760CA"/>
    <w:multiLevelType w:val="hybridMultilevel"/>
    <w:tmpl w:val="F7507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343BA"/>
    <w:multiLevelType w:val="hybridMultilevel"/>
    <w:tmpl w:val="041A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063759"/>
    <w:multiLevelType w:val="hybridMultilevel"/>
    <w:tmpl w:val="3B8CE49C"/>
    <w:lvl w:ilvl="0" w:tplc="E4DED1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11"/>
  </w:num>
  <w:num w:numId="1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3495"/>
    <w:rsid w:val="000038FD"/>
    <w:rsid w:val="000050A1"/>
    <w:rsid w:val="00014464"/>
    <w:rsid w:val="00017C3E"/>
    <w:rsid w:val="00020376"/>
    <w:rsid w:val="000206DC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1B4F"/>
    <w:rsid w:val="000569DE"/>
    <w:rsid w:val="00061E4E"/>
    <w:rsid w:val="000705C1"/>
    <w:rsid w:val="000724E6"/>
    <w:rsid w:val="00073455"/>
    <w:rsid w:val="0007399E"/>
    <w:rsid w:val="00080A0B"/>
    <w:rsid w:val="00082878"/>
    <w:rsid w:val="00082F68"/>
    <w:rsid w:val="000830CE"/>
    <w:rsid w:val="00085808"/>
    <w:rsid w:val="00091C21"/>
    <w:rsid w:val="00092F8D"/>
    <w:rsid w:val="00093F0E"/>
    <w:rsid w:val="000A2D8A"/>
    <w:rsid w:val="000A36B5"/>
    <w:rsid w:val="000A6654"/>
    <w:rsid w:val="000A74CA"/>
    <w:rsid w:val="000C1404"/>
    <w:rsid w:val="000C2130"/>
    <w:rsid w:val="000D28DD"/>
    <w:rsid w:val="000D39BA"/>
    <w:rsid w:val="000D3D8C"/>
    <w:rsid w:val="000D4F00"/>
    <w:rsid w:val="000D6BB2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F47"/>
    <w:rsid w:val="00166EDF"/>
    <w:rsid w:val="00167516"/>
    <w:rsid w:val="00176E75"/>
    <w:rsid w:val="00177C78"/>
    <w:rsid w:val="00180528"/>
    <w:rsid w:val="00180C0A"/>
    <w:rsid w:val="00186AC0"/>
    <w:rsid w:val="00192A4C"/>
    <w:rsid w:val="001A4018"/>
    <w:rsid w:val="001A4D6B"/>
    <w:rsid w:val="001B0F7A"/>
    <w:rsid w:val="001B1F77"/>
    <w:rsid w:val="001B3DAD"/>
    <w:rsid w:val="001C3423"/>
    <w:rsid w:val="001D514B"/>
    <w:rsid w:val="001E0374"/>
    <w:rsid w:val="001E07E5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7CEB"/>
    <w:rsid w:val="00240C90"/>
    <w:rsid w:val="002413F0"/>
    <w:rsid w:val="00242626"/>
    <w:rsid w:val="00243E6F"/>
    <w:rsid w:val="00252636"/>
    <w:rsid w:val="00262AE5"/>
    <w:rsid w:val="00264228"/>
    <w:rsid w:val="00264A5F"/>
    <w:rsid w:val="00270364"/>
    <w:rsid w:val="00293595"/>
    <w:rsid w:val="00296E4A"/>
    <w:rsid w:val="002A19EA"/>
    <w:rsid w:val="002A3D21"/>
    <w:rsid w:val="002A4C06"/>
    <w:rsid w:val="002B1A75"/>
    <w:rsid w:val="002B34D7"/>
    <w:rsid w:val="002B49BA"/>
    <w:rsid w:val="002B58C6"/>
    <w:rsid w:val="002B6183"/>
    <w:rsid w:val="002C16A9"/>
    <w:rsid w:val="002C412D"/>
    <w:rsid w:val="002C6D20"/>
    <w:rsid w:val="002C6F0F"/>
    <w:rsid w:val="002D2B7A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70"/>
    <w:rsid w:val="002F3F87"/>
    <w:rsid w:val="002F3FDE"/>
    <w:rsid w:val="002F5446"/>
    <w:rsid w:val="002F6828"/>
    <w:rsid w:val="0031107D"/>
    <w:rsid w:val="00313319"/>
    <w:rsid w:val="00313AE3"/>
    <w:rsid w:val="003140CB"/>
    <w:rsid w:val="003141DD"/>
    <w:rsid w:val="00316B3D"/>
    <w:rsid w:val="0032030C"/>
    <w:rsid w:val="003217DC"/>
    <w:rsid w:val="003246C6"/>
    <w:rsid w:val="00325C85"/>
    <w:rsid w:val="00327AE4"/>
    <w:rsid w:val="003322AE"/>
    <w:rsid w:val="00332F59"/>
    <w:rsid w:val="00333BF5"/>
    <w:rsid w:val="0033449B"/>
    <w:rsid w:val="00341898"/>
    <w:rsid w:val="00343158"/>
    <w:rsid w:val="00347C92"/>
    <w:rsid w:val="0035115B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7839"/>
    <w:rsid w:val="003B3451"/>
    <w:rsid w:val="003B5170"/>
    <w:rsid w:val="003B7A74"/>
    <w:rsid w:val="003C0CBB"/>
    <w:rsid w:val="003C2394"/>
    <w:rsid w:val="003C24EB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30682"/>
    <w:rsid w:val="0043212D"/>
    <w:rsid w:val="0043611B"/>
    <w:rsid w:val="00437B36"/>
    <w:rsid w:val="004413F6"/>
    <w:rsid w:val="00443CF1"/>
    <w:rsid w:val="00444579"/>
    <w:rsid w:val="004501CA"/>
    <w:rsid w:val="00450AC8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4699"/>
    <w:rsid w:val="00481796"/>
    <w:rsid w:val="004910A6"/>
    <w:rsid w:val="0049116E"/>
    <w:rsid w:val="0049404B"/>
    <w:rsid w:val="00495ED1"/>
    <w:rsid w:val="00497A8F"/>
    <w:rsid w:val="004A16BC"/>
    <w:rsid w:val="004A1BC0"/>
    <w:rsid w:val="004A1C28"/>
    <w:rsid w:val="004B5188"/>
    <w:rsid w:val="004B665D"/>
    <w:rsid w:val="004B7FF5"/>
    <w:rsid w:val="004C0A91"/>
    <w:rsid w:val="004C64DB"/>
    <w:rsid w:val="004C6EEF"/>
    <w:rsid w:val="004D1986"/>
    <w:rsid w:val="004D1B9F"/>
    <w:rsid w:val="004D49C2"/>
    <w:rsid w:val="004D69F6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4AB3"/>
    <w:rsid w:val="0054715E"/>
    <w:rsid w:val="00554C82"/>
    <w:rsid w:val="00562129"/>
    <w:rsid w:val="0056364E"/>
    <w:rsid w:val="005649C8"/>
    <w:rsid w:val="005670C2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26C1"/>
    <w:rsid w:val="005B353D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48EB"/>
    <w:rsid w:val="005F6DD0"/>
    <w:rsid w:val="00604828"/>
    <w:rsid w:val="00607BEC"/>
    <w:rsid w:val="006120FC"/>
    <w:rsid w:val="006130DA"/>
    <w:rsid w:val="0061353D"/>
    <w:rsid w:val="006201CD"/>
    <w:rsid w:val="00622923"/>
    <w:rsid w:val="00622C1C"/>
    <w:rsid w:val="006256B1"/>
    <w:rsid w:val="00631434"/>
    <w:rsid w:val="006351C6"/>
    <w:rsid w:val="00647161"/>
    <w:rsid w:val="0064763E"/>
    <w:rsid w:val="00651188"/>
    <w:rsid w:val="00652888"/>
    <w:rsid w:val="00655255"/>
    <w:rsid w:val="006570EE"/>
    <w:rsid w:val="00660055"/>
    <w:rsid w:val="006645F1"/>
    <w:rsid w:val="00667CD8"/>
    <w:rsid w:val="0067152C"/>
    <w:rsid w:val="00671DB6"/>
    <w:rsid w:val="00673552"/>
    <w:rsid w:val="00677385"/>
    <w:rsid w:val="00677DEB"/>
    <w:rsid w:val="006806B8"/>
    <w:rsid w:val="006812A5"/>
    <w:rsid w:val="0068336A"/>
    <w:rsid w:val="00685887"/>
    <w:rsid w:val="006859C2"/>
    <w:rsid w:val="00687F30"/>
    <w:rsid w:val="0069030A"/>
    <w:rsid w:val="00691481"/>
    <w:rsid w:val="0069481A"/>
    <w:rsid w:val="006A001E"/>
    <w:rsid w:val="006A0238"/>
    <w:rsid w:val="006A1BCD"/>
    <w:rsid w:val="006B09D9"/>
    <w:rsid w:val="006B0CE0"/>
    <w:rsid w:val="006B5B10"/>
    <w:rsid w:val="006C1CDD"/>
    <w:rsid w:val="006C3737"/>
    <w:rsid w:val="006C6C34"/>
    <w:rsid w:val="006C7D13"/>
    <w:rsid w:val="006D402F"/>
    <w:rsid w:val="006D4449"/>
    <w:rsid w:val="006E117D"/>
    <w:rsid w:val="006E187C"/>
    <w:rsid w:val="006E5A98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418D3"/>
    <w:rsid w:val="00747AEF"/>
    <w:rsid w:val="00750C06"/>
    <w:rsid w:val="00753DB3"/>
    <w:rsid w:val="00755D3B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7FA9"/>
    <w:rsid w:val="007B4782"/>
    <w:rsid w:val="007B6AE7"/>
    <w:rsid w:val="007C2A28"/>
    <w:rsid w:val="007C401E"/>
    <w:rsid w:val="007D0724"/>
    <w:rsid w:val="007D390F"/>
    <w:rsid w:val="007D4C6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161E9"/>
    <w:rsid w:val="00816F28"/>
    <w:rsid w:val="008175CE"/>
    <w:rsid w:val="00821F14"/>
    <w:rsid w:val="008229D2"/>
    <w:rsid w:val="00831767"/>
    <w:rsid w:val="0083685F"/>
    <w:rsid w:val="00837351"/>
    <w:rsid w:val="00843A94"/>
    <w:rsid w:val="00846C27"/>
    <w:rsid w:val="00866395"/>
    <w:rsid w:val="00874D6E"/>
    <w:rsid w:val="008834B3"/>
    <w:rsid w:val="00883E5F"/>
    <w:rsid w:val="008867AB"/>
    <w:rsid w:val="00893E0B"/>
    <w:rsid w:val="008A5212"/>
    <w:rsid w:val="008A6450"/>
    <w:rsid w:val="008B3C41"/>
    <w:rsid w:val="008B5CE9"/>
    <w:rsid w:val="008B6E38"/>
    <w:rsid w:val="008C0710"/>
    <w:rsid w:val="008C0E89"/>
    <w:rsid w:val="008C60BA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03B5A"/>
    <w:rsid w:val="0090626C"/>
    <w:rsid w:val="00910B4F"/>
    <w:rsid w:val="00911ADA"/>
    <w:rsid w:val="00913549"/>
    <w:rsid w:val="009136E4"/>
    <w:rsid w:val="00915981"/>
    <w:rsid w:val="009220AC"/>
    <w:rsid w:val="00924DCC"/>
    <w:rsid w:val="009252E4"/>
    <w:rsid w:val="0092572D"/>
    <w:rsid w:val="009274EB"/>
    <w:rsid w:val="00927CE4"/>
    <w:rsid w:val="00933890"/>
    <w:rsid w:val="00935ABC"/>
    <w:rsid w:val="00937B76"/>
    <w:rsid w:val="00940D3D"/>
    <w:rsid w:val="00941BB6"/>
    <w:rsid w:val="009472CE"/>
    <w:rsid w:val="00950113"/>
    <w:rsid w:val="0095096D"/>
    <w:rsid w:val="0095158E"/>
    <w:rsid w:val="00952C04"/>
    <w:rsid w:val="00964136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569C"/>
    <w:rsid w:val="00995C3B"/>
    <w:rsid w:val="009A0307"/>
    <w:rsid w:val="009A15E5"/>
    <w:rsid w:val="009A1982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2DAC"/>
    <w:rsid w:val="009F4E73"/>
    <w:rsid w:val="009F67EB"/>
    <w:rsid w:val="009F6897"/>
    <w:rsid w:val="00A16B58"/>
    <w:rsid w:val="00A208D5"/>
    <w:rsid w:val="00A22268"/>
    <w:rsid w:val="00A23B92"/>
    <w:rsid w:val="00A23DAC"/>
    <w:rsid w:val="00A249BD"/>
    <w:rsid w:val="00A27F26"/>
    <w:rsid w:val="00A36291"/>
    <w:rsid w:val="00A36920"/>
    <w:rsid w:val="00A377CC"/>
    <w:rsid w:val="00A41176"/>
    <w:rsid w:val="00A41538"/>
    <w:rsid w:val="00A42294"/>
    <w:rsid w:val="00A51CE3"/>
    <w:rsid w:val="00A5342B"/>
    <w:rsid w:val="00A55BF8"/>
    <w:rsid w:val="00A5681F"/>
    <w:rsid w:val="00A569C5"/>
    <w:rsid w:val="00A63AA2"/>
    <w:rsid w:val="00A63C92"/>
    <w:rsid w:val="00A64E05"/>
    <w:rsid w:val="00A66680"/>
    <w:rsid w:val="00A70A46"/>
    <w:rsid w:val="00A71EB3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6609"/>
    <w:rsid w:val="00AD7B77"/>
    <w:rsid w:val="00AE0770"/>
    <w:rsid w:val="00AE1F4E"/>
    <w:rsid w:val="00AF3455"/>
    <w:rsid w:val="00AF5070"/>
    <w:rsid w:val="00B001C2"/>
    <w:rsid w:val="00B03A25"/>
    <w:rsid w:val="00B057A4"/>
    <w:rsid w:val="00B070D1"/>
    <w:rsid w:val="00B10904"/>
    <w:rsid w:val="00B10EF5"/>
    <w:rsid w:val="00B110F2"/>
    <w:rsid w:val="00B11928"/>
    <w:rsid w:val="00B152DC"/>
    <w:rsid w:val="00B167B7"/>
    <w:rsid w:val="00B17391"/>
    <w:rsid w:val="00B2044C"/>
    <w:rsid w:val="00B20C2F"/>
    <w:rsid w:val="00B25EBF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07D1"/>
    <w:rsid w:val="00B54F67"/>
    <w:rsid w:val="00B55E2D"/>
    <w:rsid w:val="00B5716A"/>
    <w:rsid w:val="00B60561"/>
    <w:rsid w:val="00B65BDD"/>
    <w:rsid w:val="00B714EF"/>
    <w:rsid w:val="00B74B88"/>
    <w:rsid w:val="00B80A14"/>
    <w:rsid w:val="00B84F22"/>
    <w:rsid w:val="00B859AF"/>
    <w:rsid w:val="00B92255"/>
    <w:rsid w:val="00B9340E"/>
    <w:rsid w:val="00BA13AF"/>
    <w:rsid w:val="00BA1A1D"/>
    <w:rsid w:val="00BA7044"/>
    <w:rsid w:val="00BB2611"/>
    <w:rsid w:val="00BB2FAB"/>
    <w:rsid w:val="00BB7138"/>
    <w:rsid w:val="00BC275F"/>
    <w:rsid w:val="00BC2AE4"/>
    <w:rsid w:val="00BC3C96"/>
    <w:rsid w:val="00BC41F6"/>
    <w:rsid w:val="00BC51A3"/>
    <w:rsid w:val="00BD0AE1"/>
    <w:rsid w:val="00BD0CB5"/>
    <w:rsid w:val="00BD339F"/>
    <w:rsid w:val="00BD78FD"/>
    <w:rsid w:val="00BE3897"/>
    <w:rsid w:val="00BF12F6"/>
    <w:rsid w:val="00BF16B6"/>
    <w:rsid w:val="00BF49FC"/>
    <w:rsid w:val="00BF568A"/>
    <w:rsid w:val="00C020C6"/>
    <w:rsid w:val="00C03651"/>
    <w:rsid w:val="00C04363"/>
    <w:rsid w:val="00C04BBA"/>
    <w:rsid w:val="00C06C21"/>
    <w:rsid w:val="00C07862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52E95"/>
    <w:rsid w:val="00C615E8"/>
    <w:rsid w:val="00C62F3F"/>
    <w:rsid w:val="00C73B5D"/>
    <w:rsid w:val="00C73EFC"/>
    <w:rsid w:val="00C75095"/>
    <w:rsid w:val="00C75DC6"/>
    <w:rsid w:val="00C80897"/>
    <w:rsid w:val="00C831F1"/>
    <w:rsid w:val="00C91A36"/>
    <w:rsid w:val="00C91A97"/>
    <w:rsid w:val="00C947FC"/>
    <w:rsid w:val="00CB09B5"/>
    <w:rsid w:val="00CB1D26"/>
    <w:rsid w:val="00CB4C69"/>
    <w:rsid w:val="00CC7F46"/>
    <w:rsid w:val="00CD14BF"/>
    <w:rsid w:val="00CD17D3"/>
    <w:rsid w:val="00CD3E34"/>
    <w:rsid w:val="00CE2C2C"/>
    <w:rsid w:val="00CE3E8C"/>
    <w:rsid w:val="00CE7252"/>
    <w:rsid w:val="00CE7295"/>
    <w:rsid w:val="00CF13CC"/>
    <w:rsid w:val="00CF2DA1"/>
    <w:rsid w:val="00CF3432"/>
    <w:rsid w:val="00CF4F2A"/>
    <w:rsid w:val="00D05ED5"/>
    <w:rsid w:val="00D061C4"/>
    <w:rsid w:val="00D06E71"/>
    <w:rsid w:val="00D17161"/>
    <w:rsid w:val="00D21246"/>
    <w:rsid w:val="00D21CBB"/>
    <w:rsid w:val="00D225C7"/>
    <w:rsid w:val="00D22D90"/>
    <w:rsid w:val="00D23477"/>
    <w:rsid w:val="00D2517F"/>
    <w:rsid w:val="00D33C2B"/>
    <w:rsid w:val="00D364D0"/>
    <w:rsid w:val="00D4049E"/>
    <w:rsid w:val="00D42C77"/>
    <w:rsid w:val="00D47770"/>
    <w:rsid w:val="00D51EB2"/>
    <w:rsid w:val="00D54D39"/>
    <w:rsid w:val="00D56057"/>
    <w:rsid w:val="00D565B1"/>
    <w:rsid w:val="00D60997"/>
    <w:rsid w:val="00D64908"/>
    <w:rsid w:val="00D67076"/>
    <w:rsid w:val="00D71E2B"/>
    <w:rsid w:val="00D75632"/>
    <w:rsid w:val="00D76244"/>
    <w:rsid w:val="00D770FE"/>
    <w:rsid w:val="00D81830"/>
    <w:rsid w:val="00D818B2"/>
    <w:rsid w:val="00D837D9"/>
    <w:rsid w:val="00D87E4C"/>
    <w:rsid w:val="00D91455"/>
    <w:rsid w:val="00D943F9"/>
    <w:rsid w:val="00D9689C"/>
    <w:rsid w:val="00D97118"/>
    <w:rsid w:val="00DA0EBA"/>
    <w:rsid w:val="00DA4BED"/>
    <w:rsid w:val="00DB2B36"/>
    <w:rsid w:val="00DB6E10"/>
    <w:rsid w:val="00DB6E65"/>
    <w:rsid w:val="00DC597C"/>
    <w:rsid w:val="00DD3125"/>
    <w:rsid w:val="00DD5E7D"/>
    <w:rsid w:val="00DE0754"/>
    <w:rsid w:val="00DE12AC"/>
    <w:rsid w:val="00DE1B16"/>
    <w:rsid w:val="00DF4042"/>
    <w:rsid w:val="00DF541A"/>
    <w:rsid w:val="00DF767D"/>
    <w:rsid w:val="00E0331D"/>
    <w:rsid w:val="00E06E11"/>
    <w:rsid w:val="00E20798"/>
    <w:rsid w:val="00E23197"/>
    <w:rsid w:val="00E2402F"/>
    <w:rsid w:val="00E2463A"/>
    <w:rsid w:val="00E257E4"/>
    <w:rsid w:val="00E300FD"/>
    <w:rsid w:val="00E30683"/>
    <w:rsid w:val="00E340F5"/>
    <w:rsid w:val="00E34183"/>
    <w:rsid w:val="00E34D1D"/>
    <w:rsid w:val="00E370F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38A6"/>
    <w:rsid w:val="00E73A46"/>
    <w:rsid w:val="00E80509"/>
    <w:rsid w:val="00E83097"/>
    <w:rsid w:val="00E8318F"/>
    <w:rsid w:val="00E929D5"/>
    <w:rsid w:val="00E935F4"/>
    <w:rsid w:val="00E93CE0"/>
    <w:rsid w:val="00E94BC8"/>
    <w:rsid w:val="00EA267D"/>
    <w:rsid w:val="00EA4E6E"/>
    <w:rsid w:val="00EB22D6"/>
    <w:rsid w:val="00EB32DB"/>
    <w:rsid w:val="00EC22D6"/>
    <w:rsid w:val="00ED78E4"/>
    <w:rsid w:val="00EE63DB"/>
    <w:rsid w:val="00EE727A"/>
    <w:rsid w:val="00EE7B69"/>
    <w:rsid w:val="00EE7C67"/>
    <w:rsid w:val="00EF1488"/>
    <w:rsid w:val="00EF285E"/>
    <w:rsid w:val="00EF50BA"/>
    <w:rsid w:val="00EF6B67"/>
    <w:rsid w:val="00F01116"/>
    <w:rsid w:val="00F10C80"/>
    <w:rsid w:val="00F12C48"/>
    <w:rsid w:val="00F150A3"/>
    <w:rsid w:val="00F1662F"/>
    <w:rsid w:val="00F20A08"/>
    <w:rsid w:val="00F20BF5"/>
    <w:rsid w:val="00F21A84"/>
    <w:rsid w:val="00F21FF1"/>
    <w:rsid w:val="00F31723"/>
    <w:rsid w:val="00F352A7"/>
    <w:rsid w:val="00F36905"/>
    <w:rsid w:val="00F41AEB"/>
    <w:rsid w:val="00F4523C"/>
    <w:rsid w:val="00F4533F"/>
    <w:rsid w:val="00F46254"/>
    <w:rsid w:val="00F50075"/>
    <w:rsid w:val="00F56083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05A0"/>
    <w:rsid w:val="00F93620"/>
    <w:rsid w:val="00F9626D"/>
    <w:rsid w:val="00F96A71"/>
    <w:rsid w:val="00FA27C1"/>
    <w:rsid w:val="00FA3A85"/>
    <w:rsid w:val="00FA4E87"/>
    <w:rsid w:val="00FA7B45"/>
    <w:rsid w:val="00FB3C30"/>
    <w:rsid w:val="00FB6609"/>
    <w:rsid w:val="00FB6D3E"/>
    <w:rsid w:val="00FC2FF4"/>
    <w:rsid w:val="00FC33CB"/>
    <w:rsid w:val="00FC3CE5"/>
    <w:rsid w:val="00FC3D58"/>
    <w:rsid w:val="00FD0097"/>
    <w:rsid w:val="00FD576E"/>
    <w:rsid w:val="00FE060D"/>
    <w:rsid w:val="00FE3023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0799B39D"/>
  <w15:chartTrackingRefBased/>
  <w15:docId w15:val="{D4B6AC7B-6389-4AAB-B4C5-5BB1FEE5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TAL">
    <w:name w:val="TAL"/>
    <w:basedOn w:val="Normal"/>
    <w:link w:val="TALCar"/>
    <w:qFormat/>
    <w:rsid w:val="004C64D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4C64DB"/>
    <w:rPr>
      <w:rFonts w:ascii="Arial" w:eastAsia="Times New Roman" w:hAnsi="Arial"/>
      <w:sz w:val="18"/>
      <w:lang w:val="x-none" w:eastAsia="x-none"/>
    </w:rPr>
  </w:style>
  <w:style w:type="character" w:customStyle="1" w:styleId="B1Char1">
    <w:name w:val="B1 Char1"/>
    <w:link w:val="B1"/>
    <w:rsid w:val="00EF6B67"/>
    <w:rPr>
      <w:rFonts w:ascii="Times New Roman" w:eastAsia="Malgun Gothic" w:hAnsi="Times New Roman"/>
      <w:lang w:val="en-GB"/>
    </w:rPr>
  </w:style>
  <w:style w:type="paragraph" w:customStyle="1" w:styleId="CRCoverPage">
    <w:name w:val="CR Cover Page"/>
    <w:rsid w:val="00797FA9"/>
    <w:pPr>
      <w:spacing w:after="120"/>
    </w:pPr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A36920"/>
    <w:rPr>
      <w:rFonts w:ascii="Times New Roman" w:hAnsi="Times New Roman"/>
      <w:lang w:val="en-GB"/>
    </w:rPr>
  </w:style>
  <w:style w:type="paragraph" w:customStyle="1" w:styleId="TAH">
    <w:name w:val="TAH"/>
    <w:basedOn w:val="TAC"/>
    <w:link w:val="TAHCar"/>
    <w:rsid w:val="001E07E5"/>
    <w:rPr>
      <w:b/>
    </w:rPr>
  </w:style>
  <w:style w:type="paragraph" w:customStyle="1" w:styleId="TAC">
    <w:name w:val="TAC"/>
    <w:basedOn w:val="TAL"/>
    <w:link w:val="TACChar"/>
    <w:rsid w:val="001E07E5"/>
    <w:pPr>
      <w:jc w:val="center"/>
    </w:pPr>
    <w:rPr>
      <w:lang w:val="en-GB" w:eastAsia="en-GB"/>
    </w:rPr>
  </w:style>
  <w:style w:type="character" w:customStyle="1" w:styleId="TACChar">
    <w:name w:val="TAC Char"/>
    <w:link w:val="TAC"/>
    <w:locked/>
    <w:rsid w:val="001E07E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1E07E5"/>
    <w:rPr>
      <w:rFonts w:ascii="Arial" w:eastAsia="Times New Roman" w:hAnsi="Arial"/>
      <w:b/>
      <w:sz w:val="18"/>
      <w:lang w:val="en-GB" w:eastAsia="en-GB"/>
    </w:rPr>
  </w:style>
  <w:style w:type="paragraph" w:customStyle="1" w:styleId="PL">
    <w:name w:val="PL"/>
    <w:link w:val="PLChar"/>
    <w:qFormat/>
    <w:rsid w:val="00D225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D225C7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225E6-E6DB-4E00-950F-5EECE8BE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Alberto R - 3</cp:lastModifiedBy>
  <cp:revision>22</cp:revision>
  <dcterms:created xsi:type="dcterms:W3CDTF">2018-11-01T16:54:00Z</dcterms:created>
  <dcterms:modified xsi:type="dcterms:W3CDTF">2019-03-30T02:12:00Z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1726662946</vt:i4>
  </property>
  <property fmtid="{D5CDD505-2E9C-101B-9397-08002B2CF9AE}" pid="3" name="_NewReviewCycle">
    <vt:lpwstr/>
  </property>
  <property fmtid="{D5CDD505-2E9C-101B-9397-08002B2CF9AE}" pid="4" name="_EmailSubject">
    <vt:lpwstr>FD-MIMO</vt:lpwstr>
  </property>
  <property fmtid="{D5CDD505-2E9C-101B-9397-08002B2CF9AE}" pid="5" name="_AuthorEmail">
    <vt:lpwstr>weichao@qti.qualcomm.com</vt:lpwstr>
  </property>
  <property fmtid="{D5CDD505-2E9C-101B-9397-08002B2CF9AE}" pid="6" name="_AuthorEmailDisplayName">
    <vt:lpwstr>Chao Wei</vt:lpwstr>
  </property>
  <property fmtid="{D5CDD505-2E9C-101B-9397-08002B2CF9AE}" pid="7" name="_PreviousAdHocReviewCycleID">
    <vt:i4>-1736760847</vt:i4>
  </property>
  <property fmtid="{D5CDD505-2E9C-101B-9397-08002B2CF9AE}" pid="8" name="_ReviewingToolsShownOnce">
    <vt:lpwstr/>
  </property>
</Properties>
</file>